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3A5" w:rsidRPr="006B64C3" w:rsidRDefault="003B13A5" w:rsidP="006B64C3">
      <w:pPr>
        <w:jc w:val="center"/>
        <w:outlineLvl w:val="0"/>
        <w:rPr>
          <w:rFonts w:ascii="Times New Roman" w:eastAsia="方正小标宋_GBK" w:hAnsi="Times New Roman" w:cs="Times New Roman"/>
          <w:sz w:val="44"/>
          <w:szCs w:val="44"/>
        </w:rPr>
      </w:pPr>
      <w:r w:rsidRPr="006B64C3">
        <w:rPr>
          <w:rFonts w:ascii="Times New Roman" w:eastAsia="方正小标宋_GBK" w:hAnsi="Times New Roman" w:cs="方正小标宋_GBK" w:hint="eastAsia"/>
          <w:sz w:val="44"/>
          <w:szCs w:val="44"/>
        </w:rPr>
        <w:t>廊坊市农林科学院</w:t>
      </w:r>
      <w:r w:rsidRPr="006B64C3">
        <w:rPr>
          <w:rFonts w:ascii="Times New Roman" w:eastAsia="方正小标宋_GBK" w:hAnsi="Times New Roman" w:cs="Times New Roman"/>
          <w:sz w:val="44"/>
          <w:szCs w:val="44"/>
        </w:rPr>
        <w:t>2017</w:t>
      </w:r>
      <w:r w:rsidRPr="006B64C3">
        <w:rPr>
          <w:rFonts w:ascii="Times New Roman" w:eastAsia="方正小标宋_GBK" w:hAnsi="Times New Roman" w:cs="方正小标宋_GBK" w:hint="eastAsia"/>
          <w:sz w:val="44"/>
          <w:szCs w:val="44"/>
        </w:rPr>
        <w:t>年部门预算信息公开</w:t>
      </w:r>
    </w:p>
    <w:p w:rsidR="003B13A5" w:rsidRPr="00BE0520" w:rsidRDefault="003B13A5" w:rsidP="000B2715">
      <w:pPr>
        <w:ind w:firstLineChars="200" w:firstLine="31680"/>
        <w:rPr>
          <w:rFonts w:ascii="仿宋" w:eastAsia="仿宋" w:hAnsi="仿宋" w:cs="Times New Roman"/>
          <w:sz w:val="32"/>
          <w:szCs w:val="32"/>
        </w:rPr>
      </w:pPr>
      <w:r w:rsidRPr="00BE0520">
        <w:rPr>
          <w:rFonts w:ascii="仿宋" w:eastAsia="仿宋" w:hAnsi="仿宋" w:cs="仿宋" w:hint="eastAsia"/>
          <w:sz w:val="32"/>
          <w:szCs w:val="32"/>
        </w:rPr>
        <w:t>按照《预算法》、《地方预决算公开操作规程》和《河北省省级预算公开办法》规定，现</w:t>
      </w:r>
      <w:bookmarkStart w:id="0" w:name="_GoBack"/>
      <w:bookmarkEnd w:id="0"/>
      <w:r w:rsidRPr="00BE0520">
        <w:rPr>
          <w:rFonts w:ascii="仿宋" w:eastAsia="仿宋" w:hAnsi="仿宋" w:cs="仿宋" w:hint="eastAsia"/>
          <w:sz w:val="32"/>
          <w:szCs w:val="32"/>
        </w:rPr>
        <w:t>将廊坊市农林科学院</w:t>
      </w:r>
      <w:r w:rsidRPr="00BE0520">
        <w:rPr>
          <w:rFonts w:ascii="仿宋" w:eastAsia="仿宋" w:hAnsi="仿宋" w:cs="仿宋"/>
          <w:sz w:val="32"/>
          <w:szCs w:val="32"/>
        </w:rPr>
        <w:t>2017</w:t>
      </w:r>
      <w:r w:rsidRPr="00BE0520">
        <w:rPr>
          <w:rFonts w:ascii="仿宋" w:eastAsia="仿宋" w:hAnsi="仿宋" w:cs="仿宋" w:hint="eastAsia"/>
          <w:sz w:val="32"/>
          <w:szCs w:val="32"/>
        </w:rPr>
        <w:t>年部门预算公开如下：</w:t>
      </w:r>
    </w:p>
    <w:p w:rsidR="003B13A5" w:rsidRPr="00F66032" w:rsidRDefault="003B13A5" w:rsidP="00F66032">
      <w:pPr>
        <w:ind w:firstLine="640"/>
        <w:rPr>
          <w:rFonts w:ascii="黑体" w:eastAsia="黑体" w:hAnsi="黑体" w:cs="Times New Roman"/>
          <w:sz w:val="32"/>
          <w:szCs w:val="32"/>
        </w:rPr>
      </w:pPr>
      <w:r w:rsidRPr="00F66032">
        <w:rPr>
          <w:rFonts w:ascii="黑体" w:eastAsia="黑体" w:hAnsi="黑体" w:cs="黑体" w:hint="eastAsia"/>
          <w:sz w:val="32"/>
          <w:szCs w:val="32"/>
        </w:rPr>
        <w:t>一、部门职责及机构设置</w:t>
      </w:r>
      <w:r>
        <w:rPr>
          <w:rFonts w:ascii="黑体" w:eastAsia="黑体" w:hAnsi="黑体" w:cs="黑体" w:hint="eastAsia"/>
          <w:sz w:val="32"/>
          <w:szCs w:val="32"/>
        </w:rPr>
        <w:t>情况</w:t>
      </w:r>
    </w:p>
    <w:p w:rsidR="003B13A5" w:rsidRPr="006C1684" w:rsidRDefault="003B13A5" w:rsidP="000B2715">
      <w:pPr>
        <w:pStyle w:val="BodyTextIndent"/>
        <w:ind w:firstLine="31680"/>
        <w:rPr>
          <w:rFonts w:ascii="楷体" w:eastAsia="楷体" w:hAnsi="楷体"/>
          <w:b/>
          <w:bCs/>
        </w:rPr>
      </w:pPr>
      <w:r w:rsidRPr="006C1684">
        <w:rPr>
          <w:rFonts w:ascii="楷体" w:eastAsia="楷体" w:hAnsi="楷体" w:cs="楷体"/>
          <w:b/>
          <w:bCs/>
        </w:rPr>
        <w:t>1</w:t>
      </w:r>
      <w:r w:rsidRPr="006C1684">
        <w:rPr>
          <w:rFonts w:ascii="楷体" w:eastAsia="楷体" w:hAnsi="楷体" w:cs="楷体" w:hint="eastAsia"/>
          <w:b/>
          <w:bCs/>
        </w:rPr>
        <w:t>、部门职责</w:t>
      </w:r>
    </w:p>
    <w:p w:rsidR="003B13A5" w:rsidRPr="00BE0520" w:rsidRDefault="003B13A5" w:rsidP="000B2715">
      <w:pPr>
        <w:pStyle w:val="BodyTextIndent"/>
        <w:ind w:firstLine="31680"/>
        <w:rPr>
          <w:rFonts w:ascii="仿宋" w:eastAsia="仿宋" w:hAnsi="仿宋"/>
        </w:rPr>
      </w:pPr>
      <w:r w:rsidRPr="00BE0520">
        <w:rPr>
          <w:rFonts w:ascii="仿宋" w:eastAsia="仿宋" w:hAnsi="仿宋" w:cs="仿宋" w:hint="eastAsia"/>
        </w:rPr>
        <w:t>在市委、市政府的领导下，贯彻执行上级有关农业科研方面的政策和规定。针对我市农业生产需求，积极争取和承担国家、省、市科研项目，加强横向联合攻关，开展农业科学研究，不断提高科技创新能力。建立农业科技试验示范基地，搞好成果引进、消化、吸收和转化对接，为我市农业发展提供公益性的农业科研成果和技术咨询、技术培训、技术服务。</w:t>
      </w:r>
    </w:p>
    <w:p w:rsidR="003B13A5" w:rsidRPr="00BE0520" w:rsidRDefault="003B13A5" w:rsidP="000B2715">
      <w:pPr>
        <w:pStyle w:val="BodyTextIndent"/>
        <w:ind w:firstLine="31680"/>
        <w:rPr>
          <w:rFonts w:ascii="楷体" w:eastAsia="楷体" w:hAnsi="楷体"/>
          <w:b/>
          <w:bCs/>
        </w:rPr>
      </w:pPr>
      <w:r w:rsidRPr="00BE0520">
        <w:rPr>
          <w:rFonts w:ascii="楷体" w:eastAsia="楷体" w:hAnsi="楷体" w:cs="楷体"/>
          <w:b/>
          <w:bCs/>
        </w:rPr>
        <w:t>2</w:t>
      </w:r>
      <w:r w:rsidRPr="00BE0520">
        <w:rPr>
          <w:rFonts w:ascii="楷体" w:eastAsia="楷体" w:hAnsi="楷体" w:cs="楷体" w:hint="eastAsia"/>
          <w:b/>
          <w:bCs/>
        </w:rPr>
        <w:t>、机构设置</w:t>
      </w:r>
    </w:p>
    <w:p w:rsidR="003B13A5" w:rsidRPr="00F66032" w:rsidRDefault="003B13A5" w:rsidP="00973104">
      <w:pPr>
        <w:jc w:val="center"/>
        <w:outlineLvl w:val="0"/>
        <w:rPr>
          <w:rFonts w:ascii="Times New Roman" w:eastAsia="方正小标宋_GBK" w:hAnsi="Times New Roman" w:cs="Times New Roman"/>
          <w:sz w:val="32"/>
          <w:szCs w:val="32"/>
        </w:rPr>
      </w:pPr>
      <w:r w:rsidRPr="00F66032">
        <w:rPr>
          <w:rFonts w:ascii="Times New Roman" w:eastAsia="方正小标宋_GBK" w:hAnsi="Times New Roman" w:cs="方正小标宋_GBK" w:hint="eastAsia"/>
          <w:sz w:val="32"/>
          <w:szCs w:val="32"/>
        </w:rPr>
        <w:t>部门机构设置情况</w:t>
      </w:r>
    </w:p>
    <w:tbl>
      <w:tblPr>
        <w:tblW w:w="97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443"/>
        <w:gridCol w:w="1134"/>
        <w:gridCol w:w="1276"/>
        <w:gridCol w:w="2902"/>
      </w:tblGrid>
      <w:tr w:rsidR="003B13A5" w:rsidRPr="00A35D42">
        <w:trPr>
          <w:trHeight w:val="300"/>
          <w:tblHeader/>
          <w:jc w:val="center"/>
        </w:trPr>
        <w:tc>
          <w:tcPr>
            <w:tcW w:w="4443" w:type="dxa"/>
            <w:vMerge w:val="restart"/>
            <w:vAlign w:val="center"/>
          </w:tcPr>
          <w:p w:rsidR="003B13A5" w:rsidRPr="00F66032" w:rsidRDefault="003B13A5" w:rsidP="00F66032">
            <w:pPr>
              <w:spacing w:line="300" w:lineRule="exact"/>
              <w:jc w:val="center"/>
              <w:rPr>
                <w:rFonts w:ascii="Times New Roman" w:eastAsia="方正书宋_GBK" w:hAnsi="Times New Roman" w:cs="Times New Roman"/>
                <w:b/>
                <w:bCs/>
              </w:rPr>
            </w:pPr>
            <w:r w:rsidRPr="00F66032">
              <w:rPr>
                <w:rFonts w:ascii="Times New Roman" w:eastAsia="方正书宋_GBK" w:hAnsi="Times New Roman" w:cs="方正书宋_GBK" w:hint="eastAsia"/>
                <w:b/>
                <w:bCs/>
              </w:rPr>
              <w:t>单位名称</w:t>
            </w:r>
          </w:p>
        </w:tc>
        <w:tc>
          <w:tcPr>
            <w:tcW w:w="1134" w:type="dxa"/>
            <w:vMerge w:val="restart"/>
            <w:vAlign w:val="center"/>
          </w:tcPr>
          <w:p w:rsidR="003B13A5" w:rsidRPr="00F66032" w:rsidRDefault="003B13A5" w:rsidP="00F66032">
            <w:pPr>
              <w:spacing w:line="300" w:lineRule="exact"/>
              <w:jc w:val="center"/>
              <w:rPr>
                <w:rFonts w:ascii="Times New Roman" w:eastAsia="方正书宋_GBK" w:hAnsi="Times New Roman" w:cs="Times New Roman"/>
                <w:b/>
                <w:bCs/>
              </w:rPr>
            </w:pPr>
            <w:r w:rsidRPr="00F66032">
              <w:rPr>
                <w:rFonts w:ascii="Times New Roman" w:eastAsia="方正书宋_GBK" w:hAnsi="Times New Roman" w:cs="方正书宋_GBK" w:hint="eastAsia"/>
                <w:b/>
                <w:bCs/>
              </w:rPr>
              <w:t>单位性质</w:t>
            </w:r>
          </w:p>
        </w:tc>
        <w:tc>
          <w:tcPr>
            <w:tcW w:w="1276" w:type="dxa"/>
            <w:vMerge w:val="restart"/>
            <w:vAlign w:val="center"/>
          </w:tcPr>
          <w:p w:rsidR="003B13A5" w:rsidRPr="00F66032" w:rsidRDefault="003B13A5" w:rsidP="00F66032">
            <w:pPr>
              <w:spacing w:line="300" w:lineRule="exact"/>
              <w:jc w:val="center"/>
              <w:rPr>
                <w:rFonts w:ascii="Times New Roman" w:eastAsia="方正书宋_GBK" w:hAnsi="Times New Roman" w:cs="Times New Roman"/>
                <w:b/>
                <w:bCs/>
              </w:rPr>
            </w:pPr>
            <w:r w:rsidRPr="00F66032">
              <w:rPr>
                <w:rFonts w:ascii="Times New Roman" w:eastAsia="方正书宋_GBK" w:hAnsi="Times New Roman" w:cs="方正书宋_GBK" w:hint="eastAsia"/>
                <w:b/>
                <w:bCs/>
              </w:rPr>
              <w:t>单位规格</w:t>
            </w:r>
          </w:p>
        </w:tc>
        <w:tc>
          <w:tcPr>
            <w:tcW w:w="2902" w:type="dxa"/>
            <w:vMerge w:val="restart"/>
            <w:vAlign w:val="center"/>
          </w:tcPr>
          <w:p w:rsidR="003B13A5" w:rsidRPr="00F66032" w:rsidRDefault="003B13A5" w:rsidP="00F66032">
            <w:pPr>
              <w:spacing w:line="300" w:lineRule="exact"/>
              <w:jc w:val="center"/>
              <w:rPr>
                <w:rFonts w:ascii="Times New Roman" w:eastAsia="方正书宋_GBK" w:hAnsi="Times New Roman" w:cs="Times New Roman"/>
                <w:b/>
                <w:bCs/>
              </w:rPr>
            </w:pPr>
            <w:r w:rsidRPr="00F66032">
              <w:rPr>
                <w:rFonts w:ascii="Times New Roman" w:eastAsia="方正书宋_GBK" w:hAnsi="Times New Roman" w:cs="方正书宋_GBK" w:hint="eastAsia"/>
                <w:b/>
                <w:bCs/>
              </w:rPr>
              <w:t>经费保障形式</w:t>
            </w:r>
          </w:p>
        </w:tc>
      </w:tr>
      <w:tr w:rsidR="003B13A5" w:rsidRPr="00A35D42">
        <w:trPr>
          <w:trHeight w:val="300"/>
          <w:tblHeader/>
          <w:jc w:val="center"/>
        </w:trPr>
        <w:tc>
          <w:tcPr>
            <w:tcW w:w="4443" w:type="dxa"/>
            <w:vMerge/>
            <w:vAlign w:val="center"/>
          </w:tcPr>
          <w:p w:rsidR="003B13A5" w:rsidRPr="00F66032" w:rsidRDefault="003B13A5" w:rsidP="00F66032">
            <w:pPr>
              <w:spacing w:line="300" w:lineRule="exact"/>
              <w:jc w:val="left"/>
              <w:outlineLvl w:val="0"/>
              <w:rPr>
                <w:rFonts w:ascii="Times New Roman" w:hAnsi="Times New Roman" w:cs="Times New Roman"/>
              </w:rPr>
            </w:pPr>
          </w:p>
        </w:tc>
        <w:tc>
          <w:tcPr>
            <w:tcW w:w="1134" w:type="dxa"/>
            <w:vMerge/>
            <w:vAlign w:val="center"/>
          </w:tcPr>
          <w:p w:rsidR="003B13A5" w:rsidRPr="00F66032" w:rsidRDefault="003B13A5" w:rsidP="00F66032">
            <w:pPr>
              <w:spacing w:line="300" w:lineRule="exact"/>
              <w:jc w:val="left"/>
              <w:outlineLvl w:val="0"/>
              <w:rPr>
                <w:rFonts w:ascii="Times New Roman" w:hAnsi="Times New Roman" w:cs="Times New Roman"/>
              </w:rPr>
            </w:pPr>
          </w:p>
        </w:tc>
        <w:tc>
          <w:tcPr>
            <w:tcW w:w="1276" w:type="dxa"/>
            <w:vMerge/>
            <w:vAlign w:val="center"/>
          </w:tcPr>
          <w:p w:rsidR="003B13A5" w:rsidRPr="00F66032" w:rsidRDefault="003B13A5" w:rsidP="00F66032">
            <w:pPr>
              <w:spacing w:line="300" w:lineRule="exact"/>
              <w:jc w:val="left"/>
              <w:outlineLvl w:val="0"/>
              <w:rPr>
                <w:rFonts w:ascii="Times New Roman" w:hAnsi="Times New Roman" w:cs="Times New Roman"/>
              </w:rPr>
            </w:pPr>
          </w:p>
        </w:tc>
        <w:tc>
          <w:tcPr>
            <w:tcW w:w="2902" w:type="dxa"/>
            <w:vMerge/>
            <w:vAlign w:val="center"/>
          </w:tcPr>
          <w:p w:rsidR="003B13A5" w:rsidRPr="00F66032" w:rsidRDefault="003B13A5" w:rsidP="00F66032">
            <w:pPr>
              <w:spacing w:line="300" w:lineRule="exact"/>
              <w:jc w:val="left"/>
              <w:outlineLvl w:val="0"/>
              <w:rPr>
                <w:rFonts w:ascii="Times New Roman" w:hAnsi="Times New Roman" w:cs="Times New Roman"/>
              </w:rPr>
            </w:pPr>
          </w:p>
        </w:tc>
      </w:tr>
      <w:tr w:rsidR="003B13A5" w:rsidRPr="00A35D42">
        <w:trPr>
          <w:trHeight w:val="227"/>
          <w:jc w:val="center"/>
        </w:trPr>
        <w:tc>
          <w:tcPr>
            <w:tcW w:w="4443" w:type="dxa"/>
            <w:vAlign w:val="center"/>
          </w:tcPr>
          <w:p w:rsidR="003B13A5" w:rsidRPr="00F66032" w:rsidRDefault="003B13A5" w:rsidP="00F66032">
            <w:pPr>
              <w:spacing w:line="300" w:lineRule="exact"/>
              <w:jc w:val="left"/>
              <w:rPr>
                <w:rFonts w:ascii="Times New Roman" w:eastAsia="方正书宋_GBK" w:hAnsi="Times New Roman" w:cs="Times New Roman"/>
              </w:rPr>
            </w:pPr>
            <w:r>
              <w:rPr>
                <w:rFonts w:ascii="Times New Roman" w:eastAsia="方正书宋_GBK" w:hAnsi="Times New Roman" w:cs="方正书宋_GBK" w:hint="eastAsia"/>
              </w:rPr>
              <w:t>廊坊市农林科学院</w:t>
            </w:r>
          </w:p>
        </w:tc>
        <w:tc>
          <w:tcPr>
            <w:tcW w:w="1134" w:type="dxa"/>
            <w:vAlign w:val="center"/>
          </w:tcPr>
          <w:p w:rsidR="003B13A5" w:rsidRPr="00F66032" w:rsidRDefault="003B13A5" w:rsidP="00F66032">
            <w:pPr>
              <w:spacing w:line="300" w:lineRule="exact"/>
              <w:jc w:val="left"/>
              <w:rPr>
                <w:rFonts w:ascii="Times New Roman" w:eastAsia="方正书宋_GBK" w:hAnsi="Times New Roman" w:cs="Times New Roman"/>
              </w:rPr>
            </w:pPr>
            <w:r>
              <w:rPr>
                <w:rFonts w:ascii="Times New Roman" w:eastAsia="方正书宋_GBK" w:hAnsi="Times New Roman" w:cs="方正书宋_GBK" w:hint="eastAsia"/>
              </w:rPr>
              <w:t>事业单位</w:t>
            </w:r>
          </w:p>
        </w:tc>
        <w:tc>
          <w:tcPr>
            <w:tcW w:w="1276" w:type="dxa"/>
            <w:vAlign w:val="center"/>
          </w:tcPr>
          <w:p w:rsidR="003B13A5" w:rsidRPr="00F66032" w:rsidRDefault="003B13A5" w:rsidP="00F66032">
            <w:pPr>
              <w:spacing w:line="300" w:lineRule="exact"/>
              <w:jc w:val="left"/>
              <w:rPr>
                <w:rFonts w:ascii="Times New Roman" w:eastAsia="方正书宋_GBK" w:hAnsi="Times New Roman" w:cs="Times New Roman"/>
              </w:rPr>
            </w:pPr>
            <w:r>
              <w:rPr>
                <w:rFonts w:ascii="Times New Roman" w:eastAsia="方正书宋_GBK" w:hAnsi="Times New Roman" w:cs="方正书宋_GBK" w:hint="eastAsia"/>
              </w:rPr>
              <w:t>正处级</w:t>
            </w:r>
          </w:p>
        </w:tc>
        <w:tc>
          <w:tcPr>
            <w:tcW w:w="2902" w:type="dxa"/>
            <w:vAlign w:val="center"/>
          </w:tcPr>
          <w:p w:rsidR="003B13A5" w:rsidRPr="00F66032" w:rsidRDefault="003B13A5" w:rsidP="00F66032">
            <w:pPr>
              <w:spacing w:line="300" w:lineRule="exact"/>
              <w:jc w:val="left"/>
              <w:rPr>
                <w:rFonts w:ascii="Times New Roman" w:eastAsia="方正书宋_GBK" w:hAnsi="Times New Roman" w:cs="Times New Roman"/>
              </w:rPr>
            </w:pPr>
            <w:r>
              <w:rPr>
                <w:rFonts w:ascii="Times New Roman" w:eastAsia="方正书宋_GBK" w:hAnsi="Times New Roman" w:cs="方正书宋_GBK" w:hint="eastAsia"/>
              </w:rPr>
              <w:t>财政性资金基本保证</w:t>
            </w:r>
          </w:p>
        </w:tc>
      </w:tr>
    </w:tbl>
    <w:p w:rsidR="003B13A5" w:rsidRDefault="003B13A5">
      <w:pPr>
        <w:rPr>
          <w:rFonts w:cs="Times New Roman"/>
        </w:rPr>
      </w:pPr>
    </w:p>
    <w:p w:rsidR="003B13A5" w:rsidRDefault="003B13A5" w:rsidP="007E1DA8">
      <w:pPr>
        <w:ind w:firstLine="640"/>
        <w:rPr>
          <w:rFonts w:ascii="黑体" w:eastAsia="黑体" w:hAnsi="黑体" w:cs="Times New Roman"/>
          <w:sz w:val="32"/>
          <w:szCs w:val="32"/>
        </w:rPr>
      </w:pPr>
      <w:r>
        <w:rPr>
          <w:rFonts w:ascii="黑体" w:eastAsia="黑体" w:hAnsi="黑体" w:cs="黑体" w:hint="eastAsia"/>
          <w:sz w:val="32"/>
          <w:szCs w:val="32"/>
        </w:rPr>
        <w:t>二、部门预算安排的总体情况</w:t>
      </w:r>
    </w:p>
    <w:p w:rsidR="003B13A5" w:rsidRPr="00BE0520" w:rsidRDefault="003B13A5" w:rsidP="00776C08">
      <w:pPr>
        <w:ind w:firstLine="640"/>
        <w:rPr>
          <w:rFonts w:ascii="仿宋" w:eastAsia="仿宋" w:hAnsi="仿宋" w:cs="Times New Roman"/>
          <w:sz w:val="32"/>
          <w:szCs w:val="32"/>
        </w:rPr>
      </w:pPr>
      <w:r w:rsidRPr="00BE0520">
        <w:rPr>
          <w:rFonts w:ascii="仿宋" w:eastAsia="仿宋" w:hAnsi="仿宋" w:cs="仿宋" w:hint="eastAsia"/>
          <w:sz w:val="32"/>
          <w:szCs w:val="32"/>
        </w:rPr>
        <w:t>按照预算管理有关规定，目前我</w:t>
      </w:r>
      <w:r>
        <w:rPr>
          <w:rFonts w:ascii="仿宋" w:eastAsia="仿宋" w:hAnsi="仿宋" w:cs="仿宋" w:hint="eastAsia"/>
          <w:sz w:val="32"/>
          <w:szCs w:val="32"/>
        </w:rPr>
        <w:t>市</w:t>
      </w:r>
      <w:r w:rsidRPr="00BE0520">
        <w:rPr>
          <w:rFonts w:ascii="仿宋" w:eastAsia="仿宋" w:hAnsi="仿宋" w:cs="仿宋" w:hint="eastAsia"/>
          <w:sz w:val="32"/>
          <w:szCs w:val="32"/>
        </w:rPr>
        <w:t>部门预算的编制实行综合预算制度，即全部收入和支出都反映在预算中。</w:t>
      </w:r>
    </w:p>
    <w:p w:rsidR="003B13A5" w:rsidRPr="00BE0520" w:rsidRDefault="003B13A5" w:rsidP="000B2715">
      <w:pPr>
        <w:pStyle w:val="BodyTextIndent"/>
        <w:ind w:firstLine="31680"/>
        <w:rPr>
          <w:rFonts w:ascii="楷体" w:eastAsia="楷体" w:hAnsi="楷体"/>
          <w:b/>
          <w:bCs/>
        </w:rPr>
      </w:pPr>
      <w:r w:rsidRPr="00BE0520">
        <w:rPr>
          <w:rFonts w:ascii="楷体" w:eastAsia="楷体" w:hAnsi="楷体" w:cs="楷体"/>
          <w:b/>
          <w:bCs/>
        </w:rPr>
        <w:t>1</w:t>
      </w:r>
      <w:r w:rsidRPr="00BE0520">
        <w:rPr>
          <w:rFonts w:ascii="楷体" w:eastAsia="楷体" w:hAnsi="楷体" w:cs="楷体" w:hint="eastAsia"/>
          <w:b/>
          <w:bCs/>
        </w:rPr>
        <w:t>、收入说明</w:t>
      </w:r>
    </w:p>
    <w:p w:rsidR="003B13A5" w:rsidRPr="00BE0520" w:rsidRDefault="003B13A5" w:rsidP="00776C08">
      <w:pPr>
        <w:ind w:firstLine="640"/>
        <w:rPr>
          <w:rFonts w:ascii="仿宋" w:eastAsia="仿宋" w:hAnsi="仿宋" w:cs="Times New Roman"/>
          <w:sz w:val="32"/>
          <w:szCs w:val="32"/>
        </w:rPr>
      </w:pPr>
      <w:r w:rsidRPr="00BE0520">
        <w:rPr>
          <w:rFonts w:ascii="仿宋" w:eastAsia="仿宋" w:hAnsi="仿宋" w:cs="仿宋"/>
          <w:sz w:val="32"/>
          <w:szCs w:val="32"/>
        </w:rPr>
        <w:t>2017</w:t>
      </w:r>
      <w:r w:rsidRPr="00BE0520">
        <w:rPr>
          <w:rFonts w:ascii="仿宋" w:eastAsia="仿宋" w:hAnsi="仿宋" w:cs="仿宋" w:hint="eastAsia"/>
          <w:sz w:val="32"/>
          <w:szCs w:val="32"/>
        </w:rPr>
        <w:t>年预算收入</w:t>
      </w:r>
      <w:r w:rsidRPr="00BE0520">
        <w:rPr>
          <w:rFonts w:ascii="仿宋" w:eastAsia="仿宋" w:hAnsi="仿宋" w:cs="仿宋"/>
          <w:sz w:val="32"/>
          <w:szCs w:val="32"/>
        </w:rPr>
        <w:t>2048.13</w:t>
      </w:r>
      <w:r w:rsidRPr="00BE0520">
        <w:rPr>
          <w:rFonts w:ascii="仿宋" w:eastAsia="仿宋" w:hAnsi="仿宋" w:cs="仿宋" w:hint="eastAsia"/>
          <w:sz w:val="32"/>
          <w:szCs w:val="32"/>
        </w:rPr>
        <w:t>万元，其中：一般公共预算收入</w:t>
      </w:r>
      <w:r w:rsidRPr="00BE0520">
        <w:rPr>
          <w:rFonts w:ascii="仿宋" w:eastAsia="仿宋" w:hAnsi="仿宋" w:cs="仿宋"/>
          <w:sz w:val="32"/>
          <w:szCs w:val="32"/>
        </w:rPr>
        <w:t>2048.13</w:t>
      </w:r>
      <w:r w:rsidRPr="00BE0520">
        <w:rPr>
          <w:rFonts w:ascii="仿宋" w:eastAsia="仿宋" w:hAnsi="仿宋" w:cs="仿宋" w:hint="eastAsia"/>
          <w:sz w:val="32"/>
          <w:szCs w:val="32"/>
        </w:rPr>
        <w:t>万元，政府性基金收入</w:t>
      </w:r>
      <w:r w:rsidRPr="00BE0520">
        <w:rPr>
          <w:rFonts w:ascii="仿宋" w:eastAsia="仿宋" w:hAnsi="仿宋" w:cs="仿宋"/>
          <w:sz w:val="32"/>
          <w:szCs w:val="32"/>
        </w:rPr>
        <w:t>0</w:t>
      </w:r>
      <w:r w:rsidRPr="00BE0520">
        <w:rPr>
          <w:rFonts w:ascii="仿宋" w:eastAsia="仿宋" w:hAnsi="仿宋" w:cs="仿宋" w:hint="eastAsia"/>
          <w:sz w:val="32"/>
          <w:szCs w:val="32"/>
        </w:rPr>
        <w:t>万元，国有资本经营收入</w:t>
      </w:r>
      <w:r w:rsidRPr="00BE0520">
        <w:rPr>
          <w:rFonts w:ascii="仿宋" w:eastAsia="仿宋" w:hAnsi="仿宋" w:cs="仿宋"/>
          <w:sz w:val="32"/>
          <w:szCs w:val="32"/>
        </w:rPr>
        <w:t>0</w:t>
      </w:r>
      <w:r w:rsidRPr="00BE0520">
        <w:rPr>
          <w:rFonts w:ascii="仿宋" w:eastAsia="仿宋" w:hAnsi="仿宋" w:cs="仿宋" w:hint="eastAsia"/>
          <w:sz w:val="32"/>
          <w:szCs w:val="32"/>
        </w:rPr>
        <w:t>万元，事业收入</w:t>
      </w:r>
      <w:r w:rsidRPr="00BE0520">
        <w:rPr>
          <w:rFonts w:ascii="仿宋" w:eastAsia="仿宋" w:hAnsi="仿宋" w:cs="仿宋"/>
          <w:sz w:val="32"/>
          <w:szCs w:val="32"/>
        </w:rPr>
        <w:t>0</w:t>
      </w:r>
      <w:r w:rsidRPr="00BE0520">
        <w:rPr>
          <w:rFonts w:ascii="仿宋" w:eastAsia="仿宋" w:hAnsi="仿宋" w:cs="仿宋" w:hint="eastAsia"/>
          <w:sz w:val="32"/>
          <w:szCs w:val="32"/>
        </w:rPr>
        <w:t>万元，其他收入</w:t>
      </w:r>
      <w:r w:rsidRPr="00BE0520">
        <w:rPr>
          <w:rFonts w:ascii="仿宋" w:eastAsia="仿宋" w:hAnsi="仿宋" w:cs="仿宋"/>
          <w:sz w:val="32"/>
          <w:szCs w:val="32"/>
        </w:rPr>
        <w:t>0</w:t>
      </w:r>
      <w:r w:rsidRPr="00BE0520">
        <w:rPr>
          <w:rFonts w:ascii="仿宋" w:eastAsia="仿宋" w:hAnsi="仿宋" w:cs="仿宋" w:hint="eastAsia"/>
          <w:sz w:val="32"/>
          <w:szCs w:val="32"/>
        </w:rPr>
        <w:t>万元。</w:t>
      </w:r>
    </w:p>
    <w:p w:rsidR="003B13A5" w:rsidRPr="00BE0520" w:rsidRDefault="003B13A5" w:rsidP="000B2715">
      <w:pPr>
        <w:pStyle w:val="BodyTextIndent"/>
        <w:ind w:firstLine="31680"/>
        <w:rPr>
          <w:rFonts w:ascii="楷体" w:eastAsia="楷体" w:hAnsi="楷体"/>
          <w:b/>
          <w:bCs/>
        </w:rPr>
      </w:pPr>
      <w:r w:rsidRPr="00BE0520">
        <w:rPr>
          <w:rFonts w:ascii="楷体" w:eastAsia="楷体" w:hAnsi="楷体" w:cs="楷体"/>
          <w:b/>
          <w:bCs/>
        </w:rPr>
        <w:t>2</w:t>
      </w:r>
      <w:r w:rsidRPr="00BE0520">
        <w:rPr>
          <w:rFonts w:ascii="楷体" w:eastAsia="楷体" w:hAnsi="楷体" w:cs="楷体" w:hint="eastAsia"/>
          <w:b/>
          <w:bCs/>
        </w:rPr>
        <w:t>、支出说明</w:t>
      </w:r>
    </w:p>
    <w:p w:rsidR="003B13A5" w:rsidRPr="00BE0520" w:rsidRDefault="003B13A5" w:rsidP="00776C08">
      <w:pPr>
        <w:ind w:firstLine="640"/>
        <w:rPr>
          <w:rFonts w:ascii="仿宋" w:eastAsia="仿宋" w:hAnsi="仿宋" w:cs="Times New Roman"/>
          <w:sz w:val="32"/>
          <w:szCs w:val="32"/>
        </w:rPr>
      </w:pPr>
      <w:r w:rsidRPr="00BE0520">
        <w:rPr>
          <w:rFonts w:ascii="仿宋" w:eastAsia="仿宋" w:hAnsi="仿宋" w:cs="仿宋"/>
          <w:sz w:val="32"/>
          <w:szCs w:val="32"/>
        </w:rPr>
        <w:t>2017</w:t>
      </w:r>
      <w:r w:rsidRPr="00BE0520">
        <w:rPr>
          <w:rFonts w:ascii="仿宋" w:eastAsia="仿宋" w:hAnsi="仿宋" w:cs="仿宋" w:hint="eastAsia"/>
          <w:sz w:val="32"/>
          <w:szCs w:val="32"/>
        </w:rPr>
        <w:t>年支出预算</w:t>
      </w:r>
      <w:r w:rsidRPr="00BE0520">
        <w:rPr>
          <w:rFonts w:ascii="仿宋" w:eastAsia="仿宋" w:hAnsi="仿宋" w:cs="仿宋"/>
          <w:sz w:val="32"/>
          <w:szCs w:val="32"/>
        </w:rPr>
        <w:t>2048.13</w:t>
      </w:r>
      <w:r w:rsidRPr="00BE0520">
        <w:rPr>
          <w:rFonts w:ascii="仿宋" w:eastAsia="仿宋" w:hAnsi="仿宋" w:cs="仿宋" w:hint="eastAsia"/>
          <w:sz w:val="32"/>
          <w:szCs w:val="32"/>
        </w:rPr>
        <w:t>万元，其中基本支出</w:t>
      </w:r>
      <w:r w:rsidRPr="00BE0520">
        <w:rPr>
          <w:rFonts w:ascii="仿宋" w:eastAsia="仿宋" w:hAnsi="仿宋" w:cs="仿宋"/>
          <w:sz w:val="32"/>
          <w:szCs w:val="32"/>
        </w:rPr>
        <w:t>1818.13</w:t>
      </w:r>
      <w:r w:rsidRPr="00BE0520">
        <w:rPr>
          <w:rFonts w:ascii="仿宋" w:eastAsia="仿宋" w:hAnsi="仿宋" w:cs="仿宋" w:hint="eastAsia"/>
          <w:sz w:val="32"/>
          <w:szCs w:val="32"/>
        </w:rPr>
        <w:t>万元，包括人员经费和日常公用经费；项目支出</w:t>
      </w:r>
      <w:r w:rsidRPr="00BE0520">
        <w:rPr>
          <w:rFonts w:ascii="仿宋" w:eastAsia="仿宋" w:hAnsi="仿宋" w:cs="仿宋"/>
          <w:sz w:val="32"/>
          <w:szCs w:val="32"/>
        </w:rPr>
        <w:t>229.3</w:t>
      </w:r>
      <w:r w:rsidRPr="00BE0520">
        <w:rPr>
          <w:rFonts w:ascii="仿宋" w:eastAsia="仿宋" w:hAnsi="仿宋" w:cs="仿宋" w:hint="eastAsia"/>
          <w:sz w:val="32"/>
          <w:szCs w:val="32"/>
        </w:rPr>
        <w:t>万元，主要为林下种植养殖模式筛选研究与示范项目</w:t>
      </w:r>
      <w:r>
        <w:rPr>
          <w:rFonts w:ascii="仿宋" w:eastAsia="仿宋" w:hAnsi="仿宋" w:cs="仿宋" w:hint="eastAsia"/>
          <w:sz w:val="32"/>
          <w:szCs w:val="32"/>
        </w:rPr>
        <w:t>、</w:t>
      </w:r>
      <w:r w:rsidRPr="00BE0520">
        <w:rPr>
          <w:rFonts w:ascii="仿宋" w:eastAsia="仿宋" w:hAnsi="仿宋" w:cs="仿宋" w:hint="eastAsia"/>
          <w:sz w:val="32"/>
          <w:szCs w:val="32"/>
        </w:rPr>
        <w:t>“四</w:t>
      </w:r>
      <w:r>
        <w:rPr>
          <w:rFonts w:ascii="仿宋" w:eastAsia="仿宋" w:hAnsi="仿宋" w:cs="仿宋" w:hint="eastAsia"/>
          <w:sz w:val="32"/>
          <w:szCs w:val="32"/>
        </w:rPr>
        <w:t>有”农业科技服务工作</w:t>
      </w:r>
      <w:r w:rsidRPr="00BE0520">
        <w:rPr>
          <w:rFonts w:ascii="仿宋" w:eastAsia="仿宋" w:hAnsi="仿宋" w:cs="仿宋" w:hint="eastAsia"/>
          <w:sz w:val="32"/>
          <w:szCs w:val="32"/>
        </w:rPr>
        <w:t>等。</w:t>
      </w:r>
    </w:p>
    <w:p w:rsidR="003B13A5" w:rsidRPr="00BE0520" w:rsidRDefault="003B13A5" w:rsidP="000B2715">
      <w:pPr>
        <w:pStyle w:val="BodyTextIndent"/>
        <w:ind w:firstLine="31680"/>
        <w:rPr>
          <w:rFonts w:ascii="楷体" w:eastAsia="楷体" w:hAnsi="楷体"/>
          <w:b/>
          <w:bCs/>
        </w:rPr>
      </w:pPr>
      <w:r w:rsidRPr="00BE0520">
        <w:rPr>
          <w:rFonts w:ascii="楷体" w:eastAsia="楷体" w:hAnsi="楷体" w:cs="楷体"/>
          <w:b/>
          <w:bCs/>
        </w:rPr>
        <w:t xml:space="preserve"> 3</w:t>
      </w:r>
      <w:r w:rsidRPr="00BE0520">
        <w:rPr>
          <w:rFonts w:ascii="楷体" w:eastAsia="楷体" w:hAnsi="楷体" w:cs="楷体" w:hint="eastAsia"/>
          <w:b/>
          <w:bCs/>
        </w:rPr>
        <w:t>、比上年增减情况</w:t>
      </w:r>
    </w:p>
    <w:p w:rsidR="003B13A5" w:rsidRPr="00BE0520" w:rsidRDefault="003B13A5" w:rsidP="00776C08">
      <w:pPr>
        <w:ind w:firstLine="640"/>
        <w:rPr>
          <w:rFonts w:ascii="仿宋" w:eastAsia="仿宋" w:hAnsi="仿宋" w:cs="Times New Roman"/>
          <w:sz w:val="32"/>
          <w:szCs w:val="32"/>
        </w:rPr>
      </w:pPr>
      <w:r w:rsidRPr="00BE0520">
        <w:rPr>
          <w:rFonts w:ascii="仿宋" w:eastAsia="仿宋" w:hAnsi="仿宋" w:cs="仿宋"/>
          <w:sz w:val="32"/>
          <w:szCs w:val="32"/>
        </w:rPr>
        <w:t>2017</w:t>
      </w:r>
      <w:r w:rsidRPr="00BE0520">
        <w:rPr>
          <w:rFonts w:ascii="仿宋" w:eastAsia="仿宋" w:hAnsi="仿宋" w:cs="仿宋" w:hint="eastAsia"/>
          <w:sz w:val="32"/>
          <w:szCs w:val="32"/>
        </w:rPr>
        <w:t>年预算收支安排</w:t>
      </w:r>
      <w:r w:rsidRPr="00BE0520">
        <w:rPr>
          <w:rFonts w:ascii="仿宋" w:eastAsia="仿宋" w:hAnsi="仿宋" w:cs="仿宋"/>
          <w:sz w:val="32"/>
          <w:szCs w:val="32"/>
        </w:rPr>
        <w:t>2048.13</w:t>
      </w:r>
      <w:r w:rsidRPr="00BE0520">
        <w:rPr>
          <w:rFonts w:ascii="仿宋" w:eastAsia="仿宋" w:hAnsi="仿宋" w:cs="仿宋" w:hint="eastAsia"/>
          <w:sz w:val="32"/>
          <w:szCs w:val="32"/>
        </w:rPr>
        <w:t>万元，较</w:t>
      </w:r>
      <w:r w:rsidRPr="00BE0520">
        <w:rPr>
          <w:rFonts w:ascii="仿宋" w:eastAsia="仿宋" w:hAnsi="仿宋" w:cs="仿宋"/>
          <w:sz w:val="32"/>
          <w:szCs w:val="32"/>
        </w:rPr>
        <w:t>2016</w:t>
      </w:r>
      <w:r w:rsidRPr="00BE0520">
        <w:rPr>
          <w:rFonts w:ascii="仿宋" w:eastAsia="仿宋" w:hAnsi="仿宋" w:cs="仿宋" w:hint="eastAsia"/>
          <w:sz w:val="32"/>
          <w:szCs w:val="32"/>
        </w:rPr>
        <w:t>年预算增加</w:t>
      </w:r>
      <w:r w:rsidRPr="00BE0520">
        <w:rPr>
          <w:rFonts w:ascii="仿宋" w:eastAsia="仿宋" w:hAnsi="仿宋" w:cs="仿宋"/>
          <w:sz w:val="32"/>
          <w:szCs w:val="32"/>
        </w:rPr>
        <w:t>246.51</w:t>
      </w:r>
      <w:r w:rsidRPr="00BE0520">
        <w:rPr>
          <w:rFonts w:ascii="仿宋" w:eastAsia="仿宋" w:hAnsi="仿宋" w:cs="仿宋" w:hint="eastAsia"/>
          <w:sz w:val="32"/>
          <w:szCs w:val="32"/>
        </w:rPr>
        <w:t>万元，其中：基本支出增加</w:t>
      </w:r>
      <w:r w:rsidRPr="00BE0520">
        <w:rPr>
          <w:rFonts w:ascii="仿宋" w:eastAsia="仿宋" w:hAnsi="仿宋" w:cs="仿宋"/>
          <w:sz w:val="32"/>
          <w:szCs w:val="32"/>
        </w:rPr>
        <w:t>370.11</w:t>
      </w:r>
      <w:r w:rsidRPr="00BE0520">
        <w:rPr>
          <w:rFonts w:ascii="仿宋" w:eastAsia="仿宋" w:hAnsi="仿宋" w:cs="仿宋" w:hint="eastAsia"/>
          <w:sz w:val="32"/>
          <w:szCs w:val="32"/>
        </w:rPr>
        <w:t>万元，主要为增加人员经费支出；项目支出减少</w:t>
      </w:r>
      <w:r w:rsidRPr="00BE0520">
        <w:rPr>
          <w:rFonts w:ascii="仿宋" w:eastAsia="仿宋" w:hAnsi="仿宋" w:cs="仿宋"/>
          <w:sz w:val="32"/>
          <w:szCs w:val="32"/>
        </w:rPr>
        <w:t>124.3</w:t>
      </w:r>
      <w:r w:rsidRPr="00BE0520">
        <w:rPr>
          <w:rFonts w:ascii="仿宋" w:eastAsia="仿宋" w:hAnsi="仿宋" w:cs="仿宋" w:hint="eastAsia"/>
          <w:sz w:val="32"/>
          <w:szCs w:val="32"/>
        </w:rPr>
        <w:t>万元，主要为科技示范基地建设资金减少所致。</w:t>
      </w:r>
    </w:p>
    <w:p w:rsidR="003B13A5" w:rsidRDefault="003B13A5" w:rsidP="006C1684">
      <w:pPr>
        <w:ind w:firstLine="640"/>
        <w:rPr>
          <w:rFonts w:ascii="黑体" w:eastAsia="黑体" w:hAnsi="黑体" w:cs="Times New Roman"/>
          <w:sz w:val="32"/>
          <w:szCs w:val="32"/>
        </w:rPr>
      </w:pPr>
      <w:r w:rsidRPr="008E4261">
        <w:rPr>
          <w:rFonts w:ascii="黑体" w:eastAsia="黑体" w:hAnsi="黑体" w:cs="黑体" w:hint="eastAsia"/>
          <w:sz w:val="32"/>
          <w:szCs w:val="32"/>
        </w:rPr>
        <w:t>三、机关运行经费安排情况</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hint="eastAsia"/>
          <w:sz w:val="32"/>
          <w:szCs w:val="32"/>
        </w:rPr>
        <w:t>机关运行经费共计安排</w:t>
      </w:r>
      <w:r w:rsidRPr="00BE0520">
        <w:rPr>
          <w:rFonts w:ascii="仿宋" w:eastAsia="仿宋" w:hAnsi="仿宋" w:cs="仿宋"/>
          <w:sz w:val="32"/>
          <w:szCs w:val="32"/>
        </w:rPr>
        <w:t>148.5</w:t>
      </w:r>
      <w:r w:rsidRPr="00BE0520">
        <w:rPr>
          <w:rFonts w:ascii="仿宋" w:eastAsia="仿宋" w:hAnsi="仿宋" w:cs="仿宋" w:hint="eastAsia"/>
          <w:sz w:val="32"/>
          <w:szCs w:val="32"/>
        </w:rPr>
        <w:t>万元，主要用于办公区的日常维修、办公用房水电费、办公用房取暖费、办公用房物业管理费等日常运行支。</w:t>
      </w:r>
    </w:p>
    <w:p w:rsidR="003B13A5" w:rsidRDefault="003B13A5" w:rsidP="006C1684">
      <w:pPr>
        <w:ind w:firstLine="640"/>
        <w:rPr>
          <w:rFonts w:ascii="黑体" w:eastAsia="黑体" w:hAnsi="黑体" w:cs="Times New Roman"/>
          <w:sz w:val="32"/>
          <w:szCs w:val="32"/>
        </w:rPr>
      </w:pPr>
      <w:r w:rsidRPr="008E4261">
        <w:rPr>
          <w:rFonts w:ascii="黑体" w:eastAsia="黑体" w:hAnsi="黑体" w:cs="黑体" w:hint="eastAsia"/>
          <w:sz w:val="32"/>
          <w:szCs w:val="32"/>
        </w:rPr>
        <w:t>四、财政拨款“三公”经费预算情况</w:t>
      </w:r>
      <w:r>
        <w:rPr>
          <w:rFonts w:ascii="黑体" w:eastAsia="黑体" w:hAnsi="黑体" w:cs="黑体" w:hint="eastAsia"/>
          <w:sz w:val="32"/>
          <w:szCs w:val="32"/>
        </w:rPr>
        <w:t>及增减变化原因</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sz w:val="32"/>
          <w:szCs w:val="32"/>
        </w:rPr>
        <w:t>2017</w:t>
      </w:r>
      <w:r w:rsidRPr="00BE0520">
        <w:rPr>
          <w:rFonts w:ascii="仿宋" w:eastAsia="仿宋" w:hAnsi="仿宋" w:cs="仿宋" w:hint="eastAsia"/>
          <w:sz w:val="32"/>
          <w:szCs w:val="32"/>
        </w:rPr>
        <w:t>年，我单位“三公”经费预算安排</w:t>
      </w:r>
      <w:r w:rsidRPr="00BE0520">
        <w:rPr>
          <w:rFonts w:ascii="仿宋" w:eastAsia="仿宋" w:hAnsi="仿宋" w:cs="仿宋"/>
          <w:sz w:val="32"/>
          <w:szCs w:val="32"/>
        </w:rPr>
        <w:t>10.28</w:t>
      </w:r>
      <w:r w:rsidRPr="00BE0520">
        <w:rPr>
          <w:rFonts w:ascii="仿宋" w:eastAsia="仿宋" w:hAnsi="仿宋" w:cs="仿宋" w:hint="eastAsia"/>
          <w:sz w:val="32"/>
          <w:szCs w:val="32"/>
        </w:rPr>
        <w:t>万元，其中因公出国（境）费</w:t>
      </w:r>
      <w:r w:rsidRPr="00BE0520">
        <w:rPr>
          <w:rFonts w:ascii="仿宋" w:eastAsia="仿宋" w:hAnsi="仿宋" w:cs="仿宋"/>
          <w:sz w:val="32"/>
          <w:szCs w:val="32"/>
        </w:rPr>
        <w:t xml:space="preserve"> 0 </w:t>
      </w:r>
      <w:r w:rsidRPr="00BE0520">
        <w:rPr>
          <w:rFonts w:ascii="仿宋" w:eastAsia="仿宋" w:hAnsi="仿宋" w:cs="仿宋" w:hint="eastAsia"/>
          <w:sz w:val="32"/>
          <w:szCs w:val="32"/>
        </w:rPr>
        <w:t>万元；公务用车购置及运维费</w:t>
      </w:r>
      <w:r w:rsidRPr="00BE0520">
        <w:rPr>
          <w:rFonts w:ascii="仿宋" w:eastAsia="仿宋" w:hAnsi="仿宋" w:cs="仿宋"/>
          <w:sz w:val="32"/>
          <w:szCs w:val="32"/>
        </w:rPr>
        <w:t>8.73</w:t>
      </w:r>
      <w:r w:rsidRPr="00BE0520">
        <w:rPr>
          <w:rFonts w:ascii="仿宋" w:eastAsia="仿宋" w:hAnsi="仿宋" w:cs="仿宋" w:hint="eastAsia"/>
          <w:sz w:val="32"/>
          <w:szCs w:val="32"/>
        </w:rPr>
        <w:t>万元（其中：公务用车购置费为</w:t>
      </w:r>
      <w:r w:rsidRPr="00BE0520">
        <w:rPr>
          <w:rFonts w:ascii="仿宋" w:eastAsia="仿宋" w:hAnsi="仿宋" w:cs="仿宋"/>
          <w:sz w:val="32"/>
          <w:szCs w:val="32"/>
        </w:rPr>
        <w:t>0</w:t>
      </w:r>
      <w:r w:rsidRPr="00BE0520">
        <w:rPr>
          <w:rFonts w:ascii="仿宋" w:eastAsia="仿宋" w:hAnsi="仿宋" w:cs="仿宋" w:hint="eastAsia"/>
          <w:sz w:val="32"/>
          <w:szCs w:val="32"/>
        </w:rPr>
        <w:t>万元，公务用车运行费</w:t>
      </w:r>
      <w:r w:rsidRPr="00BE0520">
        <w:rPr>
          <w:rFonts w:ascii="仿宋" w:eastAsia="仿宋" w:hAnsi="仿宋" w:cs="仿宋"/>
          <w:sz w:val="32"/>
          <w:szCs w:val="32"/>
        </w:rPr>
        <w:t>8.73</w:t>
      </w:r>
      <w:r w:rsidRPr="00BE0520">
        <w:rPr>
          <w:rFonts w:ascii="仿宋" w:eastAsia="仿宋" w:hAnsi="仿宋" w:cs="仿宋" w:hint="eastAsia"/>
          <w:sz w:val="32"/>
          <w:szCs w:val="32"/>
        </w:rPr>
        <w:t>万元</w:t>
      </w:r>
      <w:r w:rsidRPr="00BE0520">
        <w:rPr>
          <w:rFonts w:ascii="仿宋" w:eastAsia="仿宋" w:hAnsi="仿宋" w:cs="仿宋"/>
          <w:sz w:val="32"/>
          <w:szCs w:val="32"/>
        </w:rPr>
        <w:t>)</w:t>
      </w:r>
      <w:r w:rsidRPr="00BE0520">
        <w:rPr>
          <w:rFonts w:ascii="仿宋" w:eastAsia="仿宋" w:hAnsi="仿宋" w:cs="仿宋" w:hint="eastAsia"/>
          <w:sz w:val="32"/>
          <w:szCs w:val="32"/>
        </w:rPr>
        <w:t>；公务接待费</w:t>
      </w:r>
      <w:r w:rsidRPr="00BE0520">
        <w:rPr>
          <w:rFonts w:ascii="仿宋" w:eastAsia="仿宋" w:hAnsi="仿宋" w:cs="仿宋"/>
          <w:sz w:val="32"/>
          <w:szCs w:val="32"/>
        </w:rPr>
        <w:t>1.55</w:t>
      </w:r>
      <w:r w:rsidRPr="00BE0520">
        <w:rPr>
          <w:rFonts w:ascii="仿宋" w:eastAsia="仿宋" w:hAnsi="仿宋" w:cs="仿宋" w:hint="eastAsia"/>
          <w:sz w:val="32"/>
          <w:szCs w:val="32"/>
        </w:rPr>
        <w:t>万元。与</w:t>
      </w:r>
      <w:r w:rsidRPr="00BE0520">
        <w:rPr>
          <w:rFonts w:ascii="仿宋" w:eastAsia="仿宋" w:hAnsi="仿宋" w:cs="仿宋"/>
          <w:sz w:val="32"/>
          <w:szCs w:val="32"/>
        </w:rPr>
        <w:t>2016</w:t>
      </w:r>
      <w:r w:rsidRPr="00BE0520">
        <w:rPr>
          <w:rFonts w:ascii="仿宋" w:eastAsia="仿宋" w:hAnsi="仿宋" w:cs="仿宋" w:hint="eastAsia"/>
          <w:sz w:val="32"/>
          <w:szCs w:val="32"/>
        </w:rPr>
        <w:t>年减少</w:t>
      </w:r>
      <w:r w:rsidRPr="00BE0520">
        <w:rPr>
          <w:rFonts w:ascii="仿宋" w:eastAsia="仿宋" w:hAnsi="仿宋" w:cs="仿宋"/>
          <w:sz w:val="32"/>
          <w:szCs w:val="32"/>
        </w:rPr>
        <w:t>0.02</w:t>
      </w:r>
      <w:r w:rsidRPr="00BE0520">
        <w:rPr>
          <w:rFonts w:ascii="仿宋" w:eastAsia="仿宋" w:hAnsi="仿宋" w:cs="仿宋" w:hint="eastAsia"/>
          <w:sz w:val="32"/>
          <w:szCs w:val="32"/>
        </w:rPr>
        <w:t>万元，主要原因是我单位坚持厉行节约，</w:t>
      </w:r>
      <w:r w:rsidRPr="00BE0520">
        <w:rPr>
          <w:rFonts w:ascii="仿宋" w:eastAsia="仿宋" w:hAnsi="仿宋" w:cs="仿宋"/>
          <w:sz w:val="32"/>
          <w:szCs w:val="32"/>
        </w:rPr>
        <w:t xml:space="preserve"> </w:t>
      </w:r>
      <w:r w:rsidRPr="00BE0520">
        <w:rPr>
          <w:rFonts w:ascii="仿宋" w:eastAsia="仿宋" w:hAnsi="仿宋" w:cs="仿宋" w:hint="eastAsia"/>
          <w:sz w:val="32"/>
          <w:szCs w:val="32"/>
        </w:rPr>
        <w:t>“三公”经费支出只减不增原则。</w:t>
      </w:r>
    </w:p>
    <w:p w:rsidR="003B13A5" w:rsidRPr="00075D5F" w:rsidRDefault="003B13A5" w:rsidP="00075D5F">
      <w:pPr>
        <w:ind w:firstLine="640"/>
        <w:rPr>
          <w:rFonts w:ascii="黑体" w:eastAsia="黑体" w:hAnsi="黑体" w:cs="Times New Roman"/>
          <w:sz w:val="32"/>
          <w:szCs w:val="32"/>
        </w:rPr>
      </w:pPr>
      <w:r w:rsidRPr="00075D5F">
        <w:rPr>
          <w:rFonts w:ascii="黑体" w:eastAsia="黑体" w:hAnsi="黑体" w:cs="黑体" w:hint="eastAsia"/>
          <w:sz w:val="32"/>
          <w:szCs w:val="32"/>
        </w:rPr>
        <w:t>五、绩效预算信息</w:t>
      </w:r>
    </w:p>
    <w:p w:rsidR="003B13A5" w:rsidRPr="00BE0520" w:rsidRDefault="003B13A5" w:rsidP="00261E33">
      <w:pPr>
        <w:pStyle w:val="BodyTextIndent"/>
        <w:ind w:firstLine="31680"/>
        <w:rPr>
          <w:rFonts w:ascii="楷体" w:eastAsia="楷体" w:hAnsi="楷体"/>
          <w:b/>
          <w:bCs/>
        </w:rPr>
      </w:pPr>
      <w:bookmarkStart w:id="1" w:name="_Toc471398463"/>
      <w:r w:rsidRPr="00BE0520">
        <w:rPr>
          <w:rFonts w:ascii="楷体" w:eastAsia="楷体" w:hAnsi="楷体" w:cs="楷体" w:hint="eastAsia"/>
          <w:b/>
          <w:bCs/>
        </w:rPr>
        <w:t>总体绩效目标：</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sz w:val="32"/>
          <w:szCs w:val="32"/>
        </w:rPr>
        <w:t>2017</w:t>
      </w:r>
      <w:r w:rsidRPr="00BE0520">
        <w:rPr>
          <w:rFonts w:ascii="仿宋" w:eastAsia="仿宋" w:hAnsi="仿宋" w:cs="仿宋" w:hint="eastAsia"/>
          <w:sz w:val="32"/>
          <w:szCs w:val="32"/>
        </w:rPr>
        <w:t>年我院将认真学习贯彻十八届五中全会精神，紧紧围绕市委、市政府中心工作，紧紧围绕我市现代农业发展战略和“绿色发展、高端发展、率先发展、和谐发展”的发展定位，坚持以科学发展为主题，以科技创新和科技服务为主线，发挥科技优势，强化科技支撑，突出抓好科技服务、引进示范、科研创新、项目建设、人才队伍等五项重点工作，为加快实现我市“两个率先”奋斗目标做出新贡献。</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hint="eastAsia"/>
          <w:sz w:val="32"/>
          <w:szCs w:val="32"/>
        </w:rPr>
        <w:t>（一）强力推进“四有”科技服务活动。按照全市农业工作的总体思路，我们在充分利用期刊、热线、互联网等媒体的基础上，着力实施“一个首席专家（带队）、一支服务团队、一套技术模式、一个主导产业、一个示范基地（龙头企业、农民专业合作社、专业村街）”的“五个一”工程，进一步加大科技人员面对面科技服务力度，科技人员深入农业园区、农业龙头企业、专业合作社、种养大户，采取科技帮扶、包村入户的办法，努力为广大农民、市民提供方便快捷的科技服务，以优质高效的服务树立党和政府良的好形象，在全省叫响“四有”科技服务品牌。</w:t>
      </w:r>
    </w:p>
    <w:p w:rsidR="003B13A5" w:rsidRPr="00BE0520" w:rsidRDefault="003B13A5" w:rsidP="00BE0520">
      <w:pPr>
        <w:ind w:firstLine="640"/>
        <w:rPr>
          <w:rFonts w:ascii="仿宋" w:eastAsia="仿宋" w:hAnsi="仿宋" w:cs="仿宋"/>
          <w:sz w:val="32"/>
          <w:szCs w:val="32"/>
        </w:rPr>
      </w:pPr>
      <w:r w:rsidRPr="00BE0520">
        <w:rPr>
          <w:rFonts w:ascii="仿宋" w:eastAsia="仿宋" w:hAnsi="仿宋" w:cs="仿宋" w:hint="eastAsia"/>
          <w:sz w:val="32"/>
          <w:szCs w:val="32"/>
        </w:rPr>
        <w:t>（二）抓好新品种、新技术的引进、示范和推广。一方面，从国家级科研院所、京津高等院校，谋划引进一批适合我市气候特点和符合现代农业发展要求的新品种新技术，进行示范推广；另一方面，继续下大力抓好韭菜、甘薯、甜瓜、油桃等自主研发优势品种的示范和推广，尽快将科研成果转化为现实生产力。下大力开展示范县、示范镇、示范村、示范户创建活动，发挥示范引领作用。</w:t>
      </w:r>
      <w:r w:rsidRPr="00BE0520">
        <w:rPr>
          <w:rFonts w:ascii="仿宋" w:eastAsia="仿宋" w:hAnsi="仿宋" w:cs="仿宋"/>
          <w:sz w:val="32"/>
          <w:szCs w:val="32"/>
        </w:rPr>
        <w:t xml:space="preserve"> </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hint="eastAsia"/>
          <w:sz w:val="32"/>
          <w:szCs w:val="32"/>
        </w:rPr>
        <w:t>（三）扎实做好科研工作。一要抓好“四季棚室结构设计及蔬菜周年栽培模式的中试与示范”等</w:t>
      </w:r>
      <w:r w:rsidRPr="00BE0520">
        <w:rPr>
          <w:rFonts w:ascii="仿宋" w:eastAsia="仿宋" w:hAnsi="仿宋" w:cs="仿宋"/>
          <w:sz w:val="32"/>
          <w:szCs w:val="32"/>
        </w:rPr>
        <w:t>17</w:t>
      </w:r>
      <w:r w:rsidRPr="00BE0520">
        <w:rPr>
          <w:rFonts w:ascii="仿宋" w:eastAsia="仿宋" w:hAnsi="仿宋" w:cs="仿宋" w:hint="eastAsia"/>
          <w:sz w:val="32"/>
          <w:szCs w:val="32"/>
        </w:rPr>
        <w:t>项在研课题的实施。二要充分利用“中心实验室</w:t>
      </w:r>
      <w:r w:rsidRPr="00BE0520">
        <w:rPr>
          <w:rFonts w:ascii="仿宋" w:eastAsia="仿宋" w:hAnsi="仿宋" w:cs="仿宋"/>
          <w:sz w:val="32"/>
          <w:szCs w:val="32"/>
        </w:rPr>
        <w:t>—</w:t>
      </w:r>
      <w:r w:rsidRPr="00BE0520">
        <w:rPr>
          <w:rFonts w:ascii="仿宋" w:eastAsia="仿宋" w:hAnsi="仿宋" w:cs="仿宋" w:hint="eastAsia"/>
          <w:sz w:val="32"/>
          <w:szCs w:val="32"/>
        </w:rPr>
        <w:t>科研基地</w:t>
      </w:r>
      <w:r w:rsidRPr="00BE0520">
        <w:rPr>
          <w:rFonts w:ascii="仿宋" w:eastAsia="仿宋" w:hAnsi="仿宋" w:cs="仿宋"/>
          <w:sz w:val="32"/>
          <w:szCs w:val="32"/>
        </w:rPr>
        <w:t>—</w:t>
      </w:r>
      <w:r w:rsidRPr="00BE0520">
        <w:rPr>
          <w:rFonts w:ascii="仿宋" w:eastAsia="仿宋" w:hAnsi="仿宋" w:cs="仿宋" w:hint="eastAsia"/>
          <w:sz w:val="32"/>
          <w:szCs w:val="32"/>
        </w:rPr>
        <w:t>示范基地”功能完备、服务产业的一体化创新平台体系，实施联合攻关，在甘薯、甜瓜、油桃、韭菜、食用菌、廊坊杨等技术原始创新上实现新突破，要以争创省部级以上奖励为目标，在多出精品、多出成果上下功夫，以此提升我院科研总体实力和水平。三要积极谋划申报河北省科技支撑项目和廊坊市成果转化资金项目，抓好科研成果的鉴定、审定和学术论文的发表，进一步提升科研总体水平。四要充分利用科研试验基地这个重要平台，加大科研试验力度，大力实施引进、消化、吸收、再创新工程，最终培育研发出具有一定市场潜力和推广价值的科研成果。五要围绕我们的优势产品，实施从种到收全程跟踪，研究和提炼出科技含量高、实用性强的科研成果，实现合作双方的优势互补、资源利用和成果共享，总结提炼并制定出“廊坊标准”，在全省农业系统叫响“廊坊标准”这个品牌。六要继续开展“一所一精品、一所一特色”创建活动，“一所一精品”就是每个业务所都要有自己拿得出去的、有一定市场优势的精品品种，“一所一特色”就是每个业务所都要有一套特色专长技术。不管是自研成果，还是引进、消化、吸收、再创新的成果，必须符合好看好吃好卖，绿色环保生态的要求。七要实施科研团队创新工程。我院的</w:t>
      </w:r>
      <w:r w:rsidRPr="00BE0520">
        <w:rPr>
          <w:rFonts w:ascii="仿宋" w:eastAsia="仿宋" w:hAnsi="仿宋" w:cs="仿宋"/>
          <w:sz w:val="32"/>
          <w:szCs w:val="32"/>
        </w:rPr>
        <w:t>13</w:t>
      </w:r>
      <w:r w:rsidRPr="00BE0520">
        <w:rPr>
          <w:rFonts w:ascii="仿宋" w:eastAsia="仿宋" w:hAnsi="仿宋" w:cs="仿宋" w:hint="eastAsia"/>
          <w:sz w:val="32"/>
          <w:szCs w:val="32"/>
        </w:rPr>
        <w:t>名正高级涉农专业技术人员，成为学科带头人，组建创新团队，做好项目立题，制定详尽的工作计划和实施方案，实现“每季有进展、一年一台阶、五年出成果”的目标，最终成果要至少达到省级科技进步三等奖以上的水平。</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hint="eastAsia"/>
          <w:sz w:val="32"/>
          <w:szCs w:val="32"/>
        </w:rPr>
        <w:t>（四）突出抓好项目工作。一方面，突出抓好“两基地一中心”建设。一是抓好占地</w:t>
      </w:r>
      <w:r w:rsidRPr="00BE0520">
        <w:rPr>
          <w:rFonts w:ascii="仿宋" w:eastAsia="仿宋" w:hAnsi="仿宋" w:cs="仿宋"/>
          <w:sz w:val="32"/>
          <w:szCs w:val="32"/>
        </w:rPr>
        <w:t>200</w:t>
      </w:r>
      <w:r w:rsidRPr="00BE0520">
        <w:rPr>
          <w:rFonts w:ascii="仿宋" w:eastAsia="仿宋" w:hAnsi="仿宋" w:cs="仿宋" w:hint="eastAsia"/>
          <w:sz w:val="32"/>
          <w:szCs w:val="32"/>
        </w:rPr>
        <w:t>亩、总投资</w:t>
      </w:r>
      <w:r w:rsidRPr="00BE0520">
        <w:rPr>
          <w:rFonts w:ascii="仿宋" w:eastAsia="仿宋" w:hAnsi="仿宋" w:cs="仿宋"/>
          <w:sz w:val="32"/>
          <w:szCs w:val="32"/>
        </w:rPr>
        <w:t>1200</w:t>
      </w:r>
      <w:r w:rsidRPr="00BE0520">
        <w:rPr>
          <w:rFonts w:ascii="仿宋" w:eastAsia="仿宋" w:hAnsi="仿宋" w:cs="仿宋" w:hint="eastAsia"/>
          <w:sz w:val="32"/>
          <w:szCs w:val="32"/>
        </w:rPr>
        <w:t>万元科研试验基地科学有效运行。总的要求是以京津消费为导向，以“好看好吃好卖、绿色环保生态”为标准，通过科学管理，充分发挥基地设施齐全、设备智能、功能完善、绿色高端的优势，积极培育农业科研新增长极，努力打造全市现代农业发展高端试验平台。二是抓好占地</w:t>
      </w:r>
      <w:r w:rsidRPr="00BE0520">
        <w:rPr>
          <w:rFonts w:ascii="仿宋" w:eastAsia="仿宋" w:hAnsi="仿宋" w:cs="仿宋"/>
          <w:sz w:val="32"/>
          <w:szCs w:val="32"/>
        </w:rPr>
        <w:t>260</w:t>
      </w:r>
      <w:r w:rsidRPr="00BE0520">
        <w:rPr>
          <w:rFonts w:ascii="仿宋" w:eastAsia="仿宋" w:hAnsi="仿宋" w:cs="仿宋" w:hint="eastAsia"/>
          <w:sz w:val="32"/>
          <w:szCs w:val="32"/>
        </w:rPr>
        <w:t>亩、总投资</w:t>
      </w:r>
      <w:r w:rsidRPr="00BE0520">
        <w:rPr>
          <w:rFonts w:ascii="仿宋" w:eastAsia="仿宋" w:hAnsi="仿宋" w:cs="仿宋"/>
          <w:sz w:val="32"/>
          <w:szCs w:val="32"/>
        </w:rPr>
        <w:t>5000</w:t>
      </w:r>
      <w:r w:rsidRPr="00BE0520">
        <w:rPr>
          <w:rFonts w:ascii="仿宋" w:eastAsia="仿宋" w:hAnsi="仿宋" w:cs="仿宋" w:hint="eastAsia"/>
          <w:sz w:val="32"/>
          <w:szCs w:val="32"/>
        </w:rPr>
        <w:t>万元的科技成果示范基地建设，通过对引进的和自研的新品种新技术进行示范，努力把基地建成全市示范辐射范围最广、推广效益最好、科技实力最强、引领能力最大的最高端的农业科技成果“示范区”和“孵化器”，成为现代农业发展和农民增收新引擎。三是抓好总投资</w:t>
      </w:r>
      <w:r w:rsidRPr="00BE0520">
        <w:rPr>
          <w:rFonts w:ascii="仿宋" w:eastAsia="仿宋" w:hAnsi="仿宋" w:cs="仿宋"/>
          <w:sz w:val="32"/>
          <w:szCs w:val="32"/>
        </w:rPr>
        <w:t>1200</w:t>
      </w:r>
      <w:r w:rsidRPr="00BE0520">
        <w:rPr>
          <w:rFonts w:ascii="仿宋" w:eastAsia="仿宋" w:hAnsi="仿宋" w:cs="仿宋" w:hint="eastAsia"/>
          <w:sz w:val="32"/>
          <w:szCs w:val="32"/>
        </w:rPr>
        <w:t>万元的中心实验室建设，计划用五年时间将中心实验室建设成为集细胞与分子育种研究、农产品品质及农药残留测定、土壤营养成分分析、病虫害综合防治等职能于一体的，设施齐全、设备优良、功能完善、智能高端的科研实验平台。另一方面，抓项目及资金的争取。积极争取全院层面的科研项目和资金，整合优势资源，强化综合性，突出大项目，抓好项目包装和推介，要力争在大项目争取上实现新突破；积极争取科研试验基地的科研项目资金；积极争取科技成果示范基地的引进示范项目资金；积极争取科技成果示范基地基础设施建设的配套项目资金；积极争取中心实验室仪器设备项目资金。</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hint="eastAsia"/>
          <w:sz w:val="32"/>
          <w:szCs w:val="32"/>
        </w:rPr>
        <w:t>（五）突出抓好班子和干部（人才）队伍建设。着力加强班子建设。加强中心组学习，深入开展“解放思想、抢抓机遇、奋发作为、协同发展”大讨论和学习准则条例活动，进一步增强班子凝聚力和战斗力。进一步加强机关党组织建设，发挥好党员的先锋模范带头作用。着力加大人才引进力度。加大蔬菜学、果树学、设施农业等方面专业人才的引进力度，引进以硕士研究生为主体的专业人才，建设一流科技人才队伍，进一步增强科研研发实力。着力加强作风建设。认真学习省、市机关作风整顿动员会议精神，着力开展干部职工作风整顿、作风建设活动。</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sz w:val="32"/>
          <w:szCs w:val="32"/>
        </w:rPr>
        <w:t>2017</w:t>
      </w:r>
      <w:r w:rsidRPr="00BE0520">
        <w:rPr>
          <w:rFonts w:ascii="仿宋" w:eastAsia="仿宋" w:hAnsi="仿宋" w:cs="仿宋" w:hint="eastAsia"/>
          <w:sz w:val="32"/>
          <w:szCs w:val="32"/>
        </w:rPr>
        <w:t>年廊坊市农林科学院主要围绕以下十项重点开展工作：</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sz w:val="32"/>
          <w:szCs w:val="32"/>
        </w:rPr>
        <w:t>1</w:t>
      </w:r>
      <w:r w:rsidRPr="00BE0520">
        <w:rPr>
          <w:rFonts w:ascii="仿宋" w:eastAsia="仿宋" w:hAnsi="仿宋" w:cs="仿宋" w:hint="eastAsia"/>
          <w:sz w:val="32"/>
          <w:szCs w:val="32"/>
        </w:rPr>
        <w:t>、抓好新成果新技术的引进工作。引进示范一批具有广阔前景的技术成果及先进品种，在我市进行广泛推广应用。主要包括围绕城郊都市型农业引进农作物节水、抗旱、高产、优质种质资源创新方面的新技术、新成果；无公害蔬菜新品种新技术研究、推广和示范；樱桃、蓝莓等高产、优质品种引进和示范。</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sz w:val="32"/>
          <w:szCs w:val="32"/>
        </w:rPr>
        <w:t>2</w:t>
      </w:r>
      <w:r w:rsidRPr="00BE0520">
        <w:rPr>
          <w:rFonts w:ascii="仿宋" w:eastAsia="仿宋" w:hAnsi="仿宋" w:cs="仿宋" w:hint="eastAsia"/>
          <w:sz w:val="32"/>
          <w:szCs w:val="32"/>
        </w:rPr>
        <w:t>、在全省农业系统叫响“廊坊标准”品牌，围绕廊坊的优势产品，实施从种到收全程跟踪，通过总结提炼，研究制定出“廊坊标准”。</w:t>
      </w:r>
    </w:p>
    <w:p w:rsidR="003B13A5" w:rsidRPr="00BE0520" w:rsidRDefault="003B13A5" w:rsidP="00BE0520">
      <w:pPr>
        <w:ind w:firstLine="640"/>
        <w:rPr>
          <w:rFonts w:ascii="仿宋" w:eastAsia="仿宋" w:hAnsi="仿宋" w:cs="仿宋"/>
          <w:sz w:val="32"/>
          <w:szCs w:val="32"/>
        </w:rPr>
      </w:pPr>
      <w:r w:rsidRPr="00BE0520">
        <w:rPr>
          <w:rFonts w:ascii="仿宋" w:eastAsia="仿宋" w:hAnsi="仿宋" w:cs="仿宋"/>
          <w:sz w:val="32"/>
          <w:szCs w:val="32"/>
        </w:rPr>
        <w:t>3</w:t>
      </w:r>
      <w:r w:rsidRPr="00BE0520">
        <w:rPr>
          <w:rFonts w:ascii="仿宋" w:eastAsia="仿宋" w:hAnsi="仿宋" w:cs="仿宋" w:hint="eastAsia"/>
          <w:sz w:val="32"/>
          <w:szCs w:val="32"/>
        </w:rPr>
        <w:t>、抓好占地</w:t>
      </w:r>
      <w:r w:rsidRPr="00BE0520">
        <w:rPr>
          <w:rFonts w:ascii="仿宋" w:eastAsia="仿宋" w:hAnsi="仿宋" w:cs="仿宋"/>
          <w:sz w:val="32"/>
          <w:szCs w:val="32"/>
        </w:rPr>
        <w:t>260</w:t>
      </w:r>
      <w:r w:rsidRPr="00BE0520">
        <w:rPr>
          <w:rFonts w:ascii="仿宋" w:eastAsia="仿宋" w:hAnsi="仿宋" w:cs="仿宋" w:hint="eastAsia"/>
          <w:sz w:val="32"/>
          <w:szCs w:val="32"/>
        </w:rPr>
        <w:t>亩、总投资</w:t>
      </w:r>
      <w:r w:rsidRPr="00BE0520">
        <w:rPr>
          <w:rFonts w:ascii="仿宋" w:eastAsia="仿宋" w:hAnsi="仿宋" w:cs="仿宋"/>
          <w:sz w:val="32"/>
          <w:szCs w:val="32"/>
        </w:rPr>
        <w:t>5000</w:t>
      </w:r>
      <w:r w:rsidRPr="00BE0520">
        <w:rPr>
          <w:rFonts w:ascii="仿宋" w:eastAsia="仿宋" w:hAnsi="仿宋" w:cs="仿宋" w:hint="eastAsia"/>
          <w:sz w:val="32"/>
          <w:szCs w:val="32"/>
        </w:rPr>
        <w:t>万元的科技成果示范基地建设工作。通过对引进的和自研的新品种新技术进行示范，努力把基地建成全市示范辐射范围最广、推广效益最好、科技实力最强、引领能力最大的最高端的农业科技成果“示范区”和“孵化器”，成为现代农业发展和农民增收新引擎。</w:t>
      </w:r>
      <w:r w:rsidRPr="00BE0520">
        <w:rPr>
          <w:rFonts w:ascii="仿宋" w:eastAsia="仿宋" w:hAnsi="仿宋" w:cs="仿宋"/>
          <w:sz w:val="32"/>
          <w:szCs w:val="32"/>
        </w:rPr>
        <w:t xml:space="preserve"> </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sz w:val="32"/>
          <w:szCs w:val="32"/>
        </w:rPr>
        <w:t>4</w:t>
      </w:r>
      <w:r w:rsidRPr="00BE0520">
        <w:rPr>
          <w:rFonts w:ascii="仿宋" w:eastAsia="仿宋" w:hAnsi="仿宋" w:cs="仿宋" w:hint="eastAsia"/>
          <w:sz w:val="32"/>
          <w:szCs w:val="32"/>
        </w:rPr>
        <w:t>、进一步做好省级重点实验室的申报和建设工作。完善现有实验室功能，按照现代化、标准化、智能化、功能齐全、设施配套的要求，将我院的中心实验室进一步建设成能接纳国内外同行专家进行科学研究的开放型试验、示范基地，为提高科研水平，开展广泛的对外合作搭建平台。</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sz w:val="32"/>
          <w:szCs w:val="32"/>
        </w:rPr>
        <w:t>5</w:t>
      </w:r>
      <w:r w:rsidRPr="00BE0520">
        <w:rPr>
          <w:rFonts w:ascii="仿宋" w:eastAsia="仿宋" w:hAnsi="仿宋" w:cs="仿宋" w:hint="eastAsia"/>
          <w:sz w:val="32"/>
          <w:szCs w:val="32"/>
        </w:rPr>
        <w:t>、进一步抓好我院的“四有”科技服务工作，转变思想观念，树立创新意识、服务意识，切实把“四有”服务打造成一项系统的、长期的、务实的惠农利农工程。</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sz w:val="32"/>
          <w:szCs w:val="32"/>
        </w:rPr>
        <w:t>6</w:t>
      </w:r>
      <w:r w:rsidRPr="00BE0520">
        <w:rPr>
          <w:rFonts w:ascii="仿宋" w:eastAsia="仿宋" w:hAnsi="仿宋" w:cs="仿宋" w:hint="eastAsia"/>
          <w:sz w:val="32"/>
          <w:szCs w:val="32"/>
        </w:rPr>
        <w:t>、加强对外宣传，扩大我院的知名度和美誉度。借助新闻媒体的力量，把我院的知名专家、新成果、新技术、新成效大张旗鼓地宣传、展示出去。扩大我院影响，积极争取国家、省有关部门对我院的支持，努力营造良好的外部环境。广泛开展与国际、国内高等科研院所及同类大型科技企业的合作与交流，不断提高我院的科研水平。积极推进国际合作，争取合作立项。广辟对外交流渠道，增强我院的科研实力。</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sz w:val="32"/>
          <w:szCs w:val="32"/>
        </w:rPr>
        <w:t>7</w:t>
      </w:r>
      <w:r w:rsidRPr="00BE0520">
        <w:rPr>
          <w:rFonts w:ascii="仿宋" w:eastAsia="仿宋" w:hAnsi="仿宋" w:cs="仿宋" w:hint="eastAsia"/>
          <w:sz w:val="32"/>
          <w:szCs w:val="32"/>
        </w:rPr>
        <w:t>、加快人才队伍建设，注重人才培养。紧紧抓住培养、引进、使用三大环节。在科研人才队伍建设上，突出抓好学术带头人队伍建设。加强在职人员的培养，有计划地选拔优秀的科研人员担当课题主持人，增强科研创新能力。充分发挥现有人才的作用，调动其工作积极性，制定人才培养的激励政策和优惠政策，鼓励他们继续深造，勇挑重担。</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sz w:val="32"/>
          <w:szCs w:val="32"/>
        </w:rPr>
        <w:t>8</w:t>
      </w:r>
      <w:r w:rsidRPr="00BE0520">
        <w:rPr>
          <w:rFonts w:ascii="仿宋" w:eastAsia="仿宋" w:hAnsi="仿宋" w:cs="仿宋" w:hint="eastAsia"/>
          <w:sz w:val="32"/>
          <w:szCs w:val="32"/>
        </w:rPr>
        <w:t>、加强项目申报，培育重大科技成果。把握国家、省农业科技发展的脉搏，组织科研力量，积极谋划科研项目。一是围绕国家、省、市产业结构调整、院学科发展需求和我院的学科、人才、成果优势，积极谋划申报一批大项目。二是与国家科研院、校合作，与兄弟院、所联合申报一批科研项目。三是围绕解决制约农业发展的重大技术瓶颈，组织申报一批攻关项目。四是围绕我院科研基础条件提升，申报一批条件建设项目。五是围绕加快科技成果转化和提高科技服务能力，组织一批中试转化项目等。</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sz w:val="32"/>
          <w:szCs w:val="32"/>
        </w:rPr>
        <w:t>9</w:t>
      </w:r>
      <w:r w:rsidRPr="00BE0520">
        <w:rPr>
          <w:rFonts w:ascii="仿宋" w:eastAsia="仿宋" w:hAnsi="仿宋" w:cs="仿宋" w:hint="eastAsia"/>
          <w:sz w:val="32"/>
          <w:szCs w:val="32"/>
        </w:rPr>
        <w:t>、健全规章制度，为发展提供保证。加强领导班子建设，为发展提供坚强的组织保证。加强目标责任管理，增强干部职工的紧迫感和责任感。制定目标责任制度，将目标层层落实，将责任细化、量化到各处所。健全、完善各项规章制度，制定适于我院的激励政策，通过实施严格的考核，根据责任目标落实情况，兑现奖惩。加强监督检查，保证各项任务落到实处。</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sz w:val="32"/>
          <w:szCs w:val="32"/>
        </w:rPr>
        <w:t>10</w:t>
      </w:r>
      <w:r w:rsidRPr="00BE0520">
        <w:rPr>
          <w:rFonts w:ascii="仿宋" w:eastAsia="仿宋" w:hAnsi="仿宋" w:cs="仿宋" w:hint="eastAsia"/>
          <w:sz w:val="32"/>
          <w:szCs w:val="32"/>
        </w:rPr>
        <w:t>、加强和谐院所建设，营造良好发展环境。坚持我院的办院宗旨和工作的指导思想、奋斗目标、科研框架、工作定位、管理理念和追赶标杆等一系列新思路、新理念、新思维。在科研领域提倡严谨的科学精神，恪守科研道德，弘扬实事求是、探求科学真理的工作作风，力戒浮躁与空谈；在管理领域，不断提高科学管理，民主管理和依法管理水平，增强大局意识，服务意识和效率意识，很抓措施落实，切实加强组织协调和服务，提高领导班子的执政能力。积极组织开展健康、向上的职工文化活动，工会、共青团、妇委会等组织要经常举办职工文化、体育活动，在全院努力营造团结、和谐的文化生活氛围。</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sz w:val="32"/>
          <w:szCs w:val="32"/>
        </w:rPr>
        <w:t xml:space="preserve">    </w:t>
      </w:r>
      <w:r w:rsidRPr="00BE0520">
        <w:rPr>
          <w:rFonts w:ascii="仿宋" w:eastAsia="仿宋" w:hAnsi="仿宋" w:cs="仿宋" w:hint="eastAsia"/>
          <w:sz w:val="32"/>
          <w:szCs w:val="32"/>
        </w:rPr>
        <w:t>二、实现年度发展规划目标的保障措施</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hint="eastAsia"/>
          <w:sz w:val="32"/>
          <w:szCs w:val="32"/>
        </w:rPr>
        <w:t>（一）抓好新成果新技术的引进工作。我院正高级涉农专业技术人员，成为学科带头人，要求每名正高级专业技术人员要组建一个创新团队，制定详尽的工作计划和实施方案，实现“每季有进展、一年一台阶、五年出成果”的目标，最终成果要至少达到省级科技进步三等奖以上的水平，凡是课题获得省级科技进步三等奖的团队负责人，在原有奖励政策基础上，职称晋级等方面享有绝对优先权。绝对优先权就是不管考核打分高低，就凭此一项，团队负责人就拥有排名第一的权力。对于中级或者副高级科技人员，创建创新团队也可以积极尝试，院里鼓励大家创建自己的团队，对于拿了省级科技进步三等奖以上成果的，团队负责人在原有奖励政策基础上，职称晋升等方面同样享有绝对优先权。要实行公示制度和台账管理，在院内网开设专栏，把每个团队的团队人员、课题名称、工作进展逐一明示，实行动态化管理，要求每年度都要有明显的进展和成效，每年度对工作完成情况进行总结和汇报。</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hint="eastAsia"/>
          <w:sz w:val="32"/>
          <w:szCs w:val="32"/>
        </w:rPr>
        <w:t>（二）抓好</w:t>
      </w:r>
      <w:r w:rsidRPr="00BE0520">
        <w:rPr>
          <w:rFonts w:ascii="仿宋" w:eastAsia="仿宋" w:hAnsi="仿宋" w:cs="仿宋"/>
          <w:sz w:val="32"/>
          <w:szCs w:val="32"/>
        </w:rPr>
        <w:t>260</w:t>
      </w:r>
      <w:r w:rsidRPr="00BE0520">
        <w:rPr>
          <w:rFonts w:ascii="仿宋" w:eastAsia="仿宋" w:hAnsi="仿宋" w:cs="仿宋" w:hint="eastAsia"/>
          <w:sz w:val="32"/>
          <w:szCs w:val="32"/>
        </w:rPr>
        <w:t>亩科技成果示范基地基础设施建设工作。目前已经完成日光蔬菜大棚图纸设计及围墙基础工程，围墙、院内办公用房、水渠、道路、道路绿化配套工程建设正在有条不紊推进。通过对引进的和自研的新品种新技术进行示范，努力把基地建成全市示范辐射范围最广、推广效益最好、科技实力最强、引领能力最大的最高端的农业科技成果“示范区”和“孵化器”，成为现代农业发展和农民增收新引擎。</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hint="eastAsia"/>
          <w:sz w:val="32"/>
          <w:szCs w:val="32"/>
        </w:rPr>
        <w:t>（三）抓好中心实验室建设。完善现有实验室功能，按照现代化、标准化、智能化、功能齐全、设施配套的要求，通过持续投入，把中心实验室打造成为集细胞与分子育种研究、农产品品质及农药残留测定、土壤营养成分分析、病虫害综合防治等职能于一体的，设施齐全、设备优良、功能完善、智能高端的省内领先、全国一流的科研平台。</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hint="eastAsia"/>
          <w:sz w:val="32"/>
          <w:szCs w:val="32"/>
        </w:rPr>
        <w:t>（四）健全规章制度，为发展提供保证。制定《廊坊市农林科学院“四有”科技服务考核办法》、《廊坊市农林科学院“四有”科技服务管理办法》等制度，切实把“四有”服务打造成一项系统的、长期的、务实的惠农利农工程。</w:t>
      </w:r>
    </w:p>
    <w:p w:rsidR="003B13A5" w:rsidRPr="00BE0520" w:rsidRDefault="003B13A5" w:rsidP="00BE0520">
      <w:pPr>
        <w:ind w:firstLine="640"/>
        <w:rPr>
          <w:rFonts w:ascii="仿宋" w:eastAsia="仿宋" w:hAnsi="仿宋" w:cs="Times New Roman"/>
          <w:sz w:val="32"/>
          <w:szCs w:val="32"/>
        </w:rPr>
      </w:pPr>
      <w:r w:rsidRPr="00BE0520">
        <w:rPr>
          <w:rFonts w:ascii="仿宋" w:eastAsia="仿宋" w:hAnsi="仿宋" w:cs="仿宋" w:hint="eastAsia"/>
          <w:sz w:val="32"/>
          <w:szCs w:val="32"/>
        </w:rPr>
        <w:t>（五）加快人才队伍建设，注重人才培养。紧紧抓住培养、引进、使用三大环节。着力加大人才引进力度。加大蔬菜学、果树学、设施农业等方面专业人才的引进力度，引进以硕士研究生为主体的专业人才，建设一流科技人才队伍，进一步增强科研研发实力。</w:t>
      </w:r>
    </w:p>
    <w:p w:rsidR="003B13A5" w:rsidRDefault="003B13A5" w:rsidP="000B2715">
      <w:pPr>
        <w:ind w:firstLineChars="200" w:firstLine="31680"/>
        <w:jc w:val="left"/>
        <w:rPr>
          <w:rFonts w:ascii="Times New Roman" w:eastAsia="方正仿宋_GBK" w:hAnsi="Times New Roman" w:cs="Times New Roman"/>
          <w:b/>
          <w:bCs/>
          <w:sz w:val="32"/>
          <w:szCs w:val="32"/>
        </w:rPr>
      </w:pPr>
    </w:p>
    <w:p w:rsidR="003B13A5" w:rsidRPr="00BE0520" w:rsidRDefault="003B13A5" w:rsidP="000B2715">
      <w:pPr>
        <w:pStyle w:val="BodyTextIndent"/>
        <w:ind w:firstLine="31680"/>
        <w:rPr>
          <w:rFonts w:ascii="楷体" w:eastAsia="楷体" w:hAnsi="楷体"/>
          <w:b/>
          <w:bCs/>
        </w:rPr>
      </w:pPr>
      <w:r w:rsidRPr="00BE0520">
        <w:rPr>
          <w:rFonts w:ascii="楷体" w:eastAsia="楷体" w:hAnsi="楷体" w:cs="楷体" w:hint="eastAsia"/>
          <w:b/>
          <w:bCs/>
        </w:rPr>
        <w:t>部门职责及工作活动绩效目标指标：</w:t>
      </w:r>
    </w:p>
    <w:p w:rsidR="003B13A5" w:rsidRDefault="003B13A5" w:rsidP="000B2715">
      <w:pPr>
        <w:ind w:firstLineChars="200" w:firstLine="31680"/>
        <w:jc w:val="left"/>
        <w:outlineLvl w:val="0"/>
        <w:rPr>
          <w:rFonts w:ascii="楷体_GB2312" w:eastAsia="楷体_GB2312" w:hAnsi="黑体" w:cs="Times New Roman"/>
          <w:b/>
          <w:bCs/>
          <w:sz w:val="32"/>
          <w:szCs w:val="32"/>
        </w:rPr>
      </w:pPr>
    </w:p>
    <w:p w:rsidR="003B13A5" w:rsidRDefault="003B13A5" w:rsidP="006361A3">
      <w:pPr>
        <w:jc w:val="center"/>
        <w:outlineLvl w:val="0"/>
        <w:rPr>
          <w:rFonts w:ascii="方正小标宋_GBK" w:eastAsia="方正小标宋_GBK" w:cs="Times New Roman"/>
          <w:sz w:val="32"/>
          <w:szCs w:val="32"/>
        </w:rPr>
      </w:pPr>
      <w:bookmarkStart w:id="2" w:name="_Toc479778896"/>
      <w:r w:rsidRPr="001C04B6">
        <w:rPr>
          <w:rFonts w:ascii="方正小标宋_GBK" w:eastAsia="方正小标宋_GBK" w:cs="方正小标宋_GBK" w:hint="eastAsia"/>
          <w:sz w:val="32"/>
          <w:szCs w:val="32"/>
        </w:rPr>
        <w:t>部门职责</w:t>
      </w:r>
      <w:r w:rsidRPr="001C04B6">
        <w:rPr>
          <w:rFonts w:ascii="方正小标宋_GBK" w:eastAsia="方正小标宋_GBK" w:cs="方正小标宋_GBK"/>
          <w:sz w:val="32"/>
          <w:szCs w:val="32"/>
        </w:rPr>
        <w:t>-</w:t>
      </w:r>
      <w:r w:rsidRPr="001C04B6">
        <w:rPr>
          <w:rFonts w:ascii="方正小标宋_GBK" w:eastAsia="方正小标宋_GBK" w:cs="方正小标宋_GBK" w:hint="eastAsia"/>
          <w:sz w:val="32"/>
          <w:szCs w:val="32"/>
        </w:rPr>
        <w:t>工作活动绩效目标</w:t>
      </w:r>
      <w:bookmarkEnd w:id="2"/>
    </w:p>
    <w:tbl>
      <w:tblPr>
        <w:tblW w:w="1393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341"/>
        <w:gridCol w:w="1276"/>
        <w:gridCol w:w="2976"/>
        <w:gridCol w:w="2976"/>
        <w:gridCol w:w="1417"/>
        <w:gridCol w:w="737"/>
        <w:gridCol w:w="737"/>
        <w:gridCol w:w="737"/>
        <w:gridCol w:w="737"/>
      </w:tblGrid>
      <w:tr w:rsidR="003B13A5" w:rsidRPr="00A35D42">
        <w:trPr>
          <w:trHeight w:val="227"/>
          <w:tblHeader/>
          <w:jc w:val="center"/>
        </w:trPr>
        <w:tc>
          <w:tcPr>
            <w:tcW w:w="10986" w:type="dxa"/>
            <w:gridSpan w:val="5"/>
            <w:tcBorders>
              <w:top w:val="single" w:sz="6" w:space="0" w:color="FFFFFF"/>
              <w:left w:val="single" w:sz="6" w:space="0" w:color="FFFFFF"/>
              <w:right w:val="single" w:sz="6" w:space="0" w:color="FFFFFF"/>
            </w:tcBorders>
            <w:vAlign w:val="center"/>
          </w:tcPr>
          <w:p w:rsidR="003B13A5" w:rsidRPr="00196184" w:rsidRDefault="003B13A5" w:rsidP="000C2974">
            <w:pPr>
              <w:spacing w:line="300" w:lineRule="exact"/>
              <w:jc w:val="left"/>
              <w:rPr>
                <w:rFonts w:ascii="方正小标宋_GBK" w:eastAsia="方正小标宋_GBK" w:cs="Times New Roman"/>
                <w:sz w:val="24"/>
                <w:szCs w:val="24"/>
              </w:rPr>
            </w:pPr>
            <w:r w:rsidRPr="00196184">
              <w:rPr>
                <w:rFonts w:ascii="方正小标宋_GBK" w:eastAsia="方正小标宋_GBK" w:cs="方正小标宋_GBK"/>
                <w:sz w:val="24"/>
                <w:szCs w:val="24"/>
              </w:rPr>
              <w:t>485</w:t>
            </w:r>
            <w:r w:rsidRPr="00196184">
              <w:rPr>
                <w:rFonts w:ascii="方正小标宋_GBK" w:eastAsia="方正小标宋_GBK" w:cs="方正小标宋_GBK" w:hint="eastAsia"/>
                <w:sz w:val="24"/>
                <w:szCs w:val="24"/>
              </w:rPr>
              <w:t>廊坊市农林科学院</w:t>
            </w:r>
          </w:p>
        </w:tc>
        <w:tc>
          <w:tcPr>
            <w:tcW w:w="2948" w:type="dxa"/>
            <w:gridSpan w:val="4"/>
            <w:tcBorders>
              <w:top w:val="single" w:sz="6" w:space="0" w:color="FFFFFF"/>
              <w:left w:val="single" w:sz="6" w:space="0" w:color="FFFFFF"/>
              <w:right w:val="single" w:sz="6" w:space="0" w:color="FFFFFF"/>
            </w:tcBorders>
            <w:vAlign w:val="center"/>
          </w:tcPr>
          <w:p w:rsidR="003B13A5" w:rsidRPr="00196184" w:rsidRDefault="003B13A5" w:rsidP="000C2974">
            <w:pPr>
              <w:spacing w:line="300" w:lineRule="exact"/>
              <w:jc w:val="right"/>
              <w:rPr>
                <w:rFonts w:ascii="方正书宋_GBK" w:eastAsia="方正书宋_GBK" w:cs="Times New Roman"/>
                <w:sz w:val="24"/>
                <w:szCs w:val="24"/>
              </w:rPr>
            </w:pPr>
            <w:r w:rsidRPr="00196184">
              <w:rPr>
                <w:rFonts w:ascii="方正书宋_GBK" w:eastAsia="方正书宋_GBK" w:cs="方正书宋_GBK" w:hint="eastAsia"/>
                <w:sz w:val="24"/>
                <w:szCs w:val="24"/>
              </w:rPr>
              <w:t>单位：万元</w:t>
            </w:r>
          </w:p>
        </w:tc>
      </w:tr>
      <w:tr w:rsidR="003B13A5" w:rsidRPr="00A35D42">
        <w:trPr>
          <w:trHeight w:val="227"/>
          <w:tblHeader/>
          <w:jc w:val="center"/>
        </w:trPr>
        <w:tc>
          <w:tcPr>
            <w:tcW w:w="2341" w:type="dxa"/>
            <w:vMerge w:val="restart"/>
            <w:vAlign w:val="center"/>
          </w:tcPr>
          <w:p w:rsidR="003B13A5" w:rsidRPr="00196184" w:rsidRDefault="003B13A5" w:rsidP="000C2974">
            <w:pPr>
              <w:spacing w:line="300" w:lineRule="exact"/>
              <w:jc w:val="center"/>
              <w:rPr>
                <w:rFonts w:ascii="方正书宋_GBK" w:eastAsia="方正书宋_GBK" w:cs="Times New Roman"/>
                <w:b/>
                <w:bCs/>
              </w:rPr>
            </w:pPr>
            <w:r w:rsidRPr="00196184">
              <w:rPr>
                <w:rFonts w:ascii="方正书宋_GBK" w:eastAsia="方正书宋_GBK" w:cs="方正书宋_GBK" w:hint="eastAsia"/>
                <w:b/>
                <w:bCs/>
              </w:rPr>
              <w:t>职责活动</w:t>
            </w:r>
          </w:p>
        </w:tc>
        <w:tc>
          <w:tcPr>
            <w:tcW w:w="1276" w:type="dxa"/>
            <w:vMerge w:val="restart"/>
            <w:vAlign w:val="center"/>
          </w:tcPr>
          <w:p w:rsidR="003B13A5" w:rsidRPr="00196184" w:rsidRDefault="003B13A5" w:rsidP="000C2974">
            <w:pPr>
              <w:spacing w:line="300" w:lineRule="exact"/>
              <w:jc w:val="center"/>
              <w:rPr>
                <w:rFonts w:ascii="方正书宋_GBK" w:eastAsia="方正书宋_GBK" w:cs="Times New Roman"/>
                <w:b/>
                <w:bCs/>
              </w:rPr>
            </w:pPr>
            <w:r w:rsidRPr="00196184">
              <w:rPr>
                <w:rFonts w:ascii="方正书宋_GBK" w:eastAsia="方正书宋_GBK" w:cs="方正书宋_GBK" w:hint="eastAsia"/>
                <w:b/>
                <w:bCs/>
              </w:rPr>
              <w:t>年度预算数</w:t>
            </w:r>
          </w:p>
        </w:tc>
        <w:tc>
          <w:tcPr>
            <w:tcW w:w="2976" w:type="dxa"/>
            <w:vMerge w:val="restart"/>
            <w:vAlign w:val="center"/>
          </w:tcPr>
          <w:p w:rsidR="003B13A5" w:rsidRPr="00196184" w:rsidRDefault="003B13A5" w:rsidP="000C2974">
            <w:pPr>
              <w:spacing w:line="300" w:lineRule="exact"/>
              <w:jc w:val="center"/>
              <w:rPr>
                <w:rFonts w:ascii="方正书宋_GBK" w:eastAsia="方正书宋_GBK" w:cs="Times New Roman"/>
                <w:b/>
                <w:bCs/>
              </w:rPr>
            </w:pPr>
            <w:r w:rsidRPr="00196184">
              <w:rPr>
                <w:rFonts w:ascii="方正书宋_GBK" w:eastAsia="方正书宋_GBK" w:cs="方正书宋_GBK" w:hint="eastAsia"/>
                <w:b/>
                <w:bCs/>
              </w:rPr>
              <w:t>内容描述</w:t>
            </w:r>
          </w:p>
        </w:tc>
        <w:tc>
          <w:tcPr>
            <w:tcW w:w="2976" w:type="dxa"/>
            <w:vMerge w:val="restart"/>
            <w:vAlign w:val="center"/>
          </w:tcPr>
          <w:p w:rsidR="003B13A5" w:rsidRPr="00196184" w:rsidRDefault="003B13A5" w:rsidP="000C2974">
            <w:pPr>
              <w:spacing w:line="300" w:lineRule="exact"/>
              <w:jc w:val="center"/>
              <w:rPr>
                <w:rFonts w:ascii="方正书宋_GBK" w:eastAsia="方正书宋_GBK" w:cs="Times New Roman"/>
                <w:b/>
                <w:bCs/>
              </w:rPr>
            </w:pPr>
            <w:r w:rsidRPr="00196184">
              <w:rPr>
                <w:rFonts w:ascii="方正书宋_GBK" w:eastAsia="方正书宋_GBK" w:cs="方正书宋_GBK" w:hint="eastAsia"/>
                <w:b/>
                <w:bCs/>
              </w:rPr>
              <w:t>绩效目标</w:t>
            </w:r>
          </w:p>
        </w:tc>
        <w:tc>
          <w:tcPr>
            <w:tcW w:w="1417" w:type="dxa"/>
            <w:vMerge w:val="restart"/>
            <w:vAlign w:val="center"/>
          </w:tcPr>
          <w:p w:rsidR="003B13A5" w:rsidRPr="00196184" w:rsidRDefault="003B13A5" w:rsidP="000C2974">
            <w:pPr>
              <w:spacing w:line="300" w:lineRule="exact"/>
              <w:jc w:val="center"/>
              <w:rPr>
                <w:rFonts w:ascii="方正书宋_GBK" w:eastAsia="方正书宋_GBK" w:cs="Times New Roman"/>
                <w:b/>
                <w:bCs/>
              </w:rPr>
            </w:pPr>
            <w:r w:rsidRPr="00196184">
              <w:rPr>
                <w:rFonts w:ascii="方正书宋_GBK" w:eastAsia="方正书宋_GBK" w:cs="方正书宋_GBK" w:hint="eastAsia"/>
                <w:b/>
                <w:bCs/>
              </w:rPr>
              <w:t>绩效指标</w:t>
            </w:r>
          </w:p>
        </w:tc>
        <w:tc>
          <w:tcPr>
            <w:tcW w:w="2948" w:type="dxa"/>
            <w:gridSpan w:val="4"/>
            <w:vAlign w:val="center"/>
          </w:tcPr>
          <w:p w:rsidR="003B13A5" w:rsidRPr="00196184" w:rsidRDefault="003B13A5" w:rsidP="000C2974">
            <w:pPr>
              <w:spacing w:line="300" w:lineRule="exact"/>
              <w:jc w:val="center"/>
              <w:rPr>
                <w:rFonts w:ascii="方正书宋_GBK" w:eastAsia="方正书宋_GBK" w:cs="Times New Roman"/>
                <w:b/>
                <w:bCs/>
              </w:rPr>
            </w:pPr>
            <w:r w:rsidRPr="00196184">
              <w:rPr>
                <w:rFonts w:ascii="方正书宋_GBK" w:eastAsia="方正书宋_GBK" w:cs="方正书宋_GBK" w:hint="eastAsia"/>
                <w:b/>
                <w:bCs/>
              </w:rPr>
              <w:t>评价标准</w:t>
            </w:r>
          </w:p>
        </w:tc>
      </w:tr>
      <w:tr w:rsidR="003B13A5" w:rsidRPr="00A35D42">
        <w:trPr>
          <w:trHeight w:val="227"/>
          <w:tblHeader/>
          <w:jc w:val="center"/>
        </w:trPr>
        <w:tc>
          <w:tcPr>
            <w:tcW w:w="2341" w:type="dxa"/>
            <w:vMerge/>
            <w:vAlign w:val="center"/>
          </w:tcPr>
          <w:p w:rsidR="003B13A5" w:rsidRPr="00196184" w:rsidRDefault="003B13A5" w:rsidP="000C2974">
            <w:pPr>
              <w:spacing w:line="300" w:lineRule="exact"/>
              <w:jc w:val="left"/>
              <w:outlineLvl w:val="0"/>
              <w:rPr>
                <w:rFonts w:cs="Times New Roman"/>
              </w:rPr>
            </w:pPr>
          </w:p>
        </w:tc>
        <w:tc>
          <w:tcPr>
            <w:tcW w:w="1276" w:type="dxa"/>
            <w:vMerge/>
            <w:vAlign w:val="center"/>
          </w:tcPr>
          <w:p w:rsidR="003B13A5" w:rsidRPr="00196184" w:rsidRDefault="003B13A5" w:rsidP="000C2974">
            <w:pPr>
              <w:spacing w:line="300" w:lineRule="exact"/>
              <w:jc w:val="left"/>
              <w:outlineLvl w:val="0"/>
              <w:rPr>
                <w:rFonts w:cs="Times New Roman"/>
              </w:rPr>
            </w:pPr>
          </w:p>
        </w:tc>
        <w:tc>
          <w:tcPr>
            <w:tcW w:w="2976" w:type="dxa"/>
            <w:vMerge/>
            <w:vAlign w:val="center"/>
          </w:tcPr>
          <w:p w:rsidR="003B13A5" w:rsidRPr="00196184" w:rsidRDefault="003B13A5" w:rsidP="000C2974">
            <w:pPr>
              <w:spacing w:line="300" w:lineRule="exact"/>
              <w:jc w:val="left"/>
              <w:outlineLvl w:val="0"/>
              <w:rPr>
                <w:rFonts w:cs="Times New Roman"/>
              </w:rPr>
            </w:pPr>
          </w:p>
        </w:tc>
        <w:tc>
          <w:tcPr>
            <w:tcW w:w="2976" w:type="dxa"/>
            <w:vMerge/>
            <w:vAlign w:val="center"/>
          </w:tcPr>
          <w:p w:rsidR="003B13A5" w:rsidRPr="00196184" w:rsidRDefault="003B13A5" w:rsidP="000C2974">
            <w:pPr>
              <w:spacing w:line="300" w:lineRule="exact"/>
              <w:jc w:val="left"/>
              <w:outlineLvl w:val="0"/>
              <w:rPr>
                <w:rFonts w:cs="Times New Roman"/>
              </w:rPr>
            </w:pPr>
          </w:p>
        </w:tc>
        <w:tc>
          <w:tcPr>
            <w:tcW w:w="1417" w:type="dxa"/>
            <w:vMerge/>
            <w:vAlign w:val="center"/>
          </w:tcPr>
          <w:p w:rsidR="003B13A5" w:rsidRPr="00196184" w:rsidRDefault="003B13A5" w:rsidP="000C2974">
            <w:pPr>
              <w:spacing w:line="300" w:lineRule="exact"/>
              <w:jc w:val="left"/>
              <w:outlineLvl w:val="0"/>
              <w:rPr>
                <w:rFonts w:cs="Times New Roman"/>
              </w:rPr>
            </w:pPr>
          </w:p>
        </w:tc>
        <w:tc>
          <w:tcPr>
            <w:tcW w:w="737" w:type="dxa"/>
            <w:vAlign w:val="center"/>
          </w:tcPr>
          <w:p w:rsidR="003B13A5" w:rsidRPr="00196184" w:rsidRDefault="003B13A5" w:rsidP="000C2974">
            <w:pPr>
              <w:spacing w:line="300" w:lineRule="exact"/>
              <w:jc w:val="center"/>
              <w:rPr>
                <w:rFonts w:ascii="方正书宋_GBK" w:eastAsia="方正书宋_GBK" w:cs="Times New Roman"/>
                <w:b/>
                <w:bCs/>
              </w:rPr>
            </w:pPr>
            <w:r w:rsidRPr="00196184">
              <w:rPr>
                <w:rFonts w:ascii="方正书宋_GBK" w:eastAsia="方正书宋_GBK" w:cs="方正书宋_GBK" w:hint="eastAsia"/>
                <w:b/>
                <w:bCs/>
              </w:rPr>
              <w:t>优</w:t>
            </w:r>
          </w:p>
        </w:tc>
        <w:tc>
          <w:tcPr>
            <w:tcW w:w="737" w:type="dxa"/>
            <w:vAlign w:val="center"/>
          </w:tcPr>
          <w:p w:rsidR="003B13A5" w:rsidRPr="00196184" w:rsidRDefault="003B13A5" w:rsidP="000C2974">
            <w:pPr>
              <w:spacing w:line="300" w:lineRule="exact"/>
              <w:jc w:val="center"/>
              <w:rPr>
                <w:rFonts w:ascii="方正书宋_GBK" w:eastAsia="方正书宋_GBK" w:cs="Times New Roman"/>
                <w:b/>
                <w:bCs/>
              </w:rPr>
            </w:pPr>
            <w:r w:rsidRPr="00196184">
              <w:rPr>
                <w:rFonts w:ascii="方正书宋_GBK" w:eastAsia="方正书宋_GBK" w:cs="方正书宋_GBK" w:hint="eastAsia"/>
                <w:b/>
                <w:bCs/>
              </w:rPr>
              <w:t>良</w:t>
            </w:r>
          </w:p>
        </w:tc>
        <w:tc>
          <w:tcPr>
            <w:tcW w:w="737" w:type="dxa"/>
            <w:vAlign w:val="center"/>
          </w:tcPr>
          <w:p w:rsidR="003B13A5" w:rsidRPr="00196184" w:rsidRDefault="003B13A5" w:rsidP="000C2974">
            <w:pPr>
              <w:spacing w:line="300" w:lineRule="exact"/>
              <w:jc w:val="center"/>
              <w:rPr>
                <w:rFonts w:ascii="方正书宋_GBK" w:eastAsia="方正书宋_GBK" w:cs="Times New Roman"/>
                <w:b/>
                <w:bCs/>
              </w:rPr>
            </w:pPr>
            <w:r w:rsidRPr="00196184">
              <w:rPr>
                <w:rFonts w:ascii="方正书宋_GBK" w:eastAsia="方正书宋_GBK" w:cs="方正书宋_GBK" w:hint="eastAsia"/>
                <w:b/>
                <w:bCs/>
              </w:rPr>
              <w:t>中</w:t>
            </w:r>
          </w:p>
        </w:tc>
        <w:tc>
          <w:tcPr>
            <w:tcW w:w="737" w:type="dxa"/>
            <w:vAlign w:val="center"/>
          </w:tcPr>
          <w:p w:rsidR="003B13A5" w:rsidRPr="00196184" w:rsidRDefault="003B13A5" w:rsidP="000C2974">
            <w:pPr>
              <w:spacing w:line="300" w:lineRule="exact"/>
              <w:jc w:val="center"/>
              <w:rPr>
                <w:rFonts w:ascii="方正书宋_GBK" w:eastAsia="方正书宋_GBK" w:cs="Times New Roman"/>
                <w:b/>
                <w:bCs/>
              </w:rPr>
            </w:pPr>
            <w:r w:rsidRPr="00196184">
              <w:rPr>
                <w:rFonts w:ascii="方正书宋_GBK" w:eastAsia="方正书宋_GBK" w:cs="方正书宋_GBK" w:hint="eastAsia"/>
                <w:b/>
                <w:bCs/>
              </w:rPr>
              <w:t>差</w:t>
            </w:r>
          </w:p>
        </w:tc>
      </w:tr>
      <w:tr w:rsidR="003B13A5" w:rsidRPr="00A35D42">
        <w:trPr>
          <w:trHeight w:val="3083"/>
          <w:jc w:val="center"/>
        </w:trPr>
        <w:tc>
          <w:tcPr>
            <w:tcW w:w="2341" w:type="dxa"/>
            <w:vAlign w:val="center"/>
          </w:tcPr>
          <w:p w:rsidR="003B13A5" w:rsidRPr="00196184" w:rsidRDefault="003B13A5" w:rsidP="000C2974">
            <w:pPr>
              <w:spacing w:line="300" w:lineRule="exact"/>
              <w:jc w:val="left"/>
              <w:rPr>
                <w:rFonts w:ascii="方正书宋_GBK" w:eastAsia="方正书宋_GBK" w:cs="Times New Roman"/>
                <w:b/>
                <w:bCs/>
              </w:rPr>
            </w:pPr>
            <w:r w:rsidRPr="00196184">
              <w:rPr>
                <w:rFonts w:ascii="方正书宋_GBK" w:eastAsia="方正书宋_GBK" w:cs="方正书宋_GBK" w:hint="eastAsia"/>
                <w:b/>
                <w:bCs/>
              </w:rPr>
              <w:t>农业科技创新</w:t>
            </w:r>
          </w:p>
        </w:tc>
        <w:tc>
          <w:tcPr>
            <w:tcW w:w="1276" w:type="dxa"/>
            <w:vAlign w:val="center"/>
          </w:tcPr>
          <w:p w:rsidR="003B13A5" w:rsidRPr="00196184" w:rsidRDefault="003B13A5" w:rsidP="000C2974">
            <w:pPr>
              <w:spacing w:line="300" w:lineRule="exact"/>
              <w:jc w:val="left"/>
              <w:rPr>
                <w:rFonts w:ascii="方正书宋_GBK" w:eastAsia="方正书宋_GBK" w:cs="方正书宋_GBK"/>
              </w:rPr>
            </w:pPr>
            <w:r w:rsidRPr="00196184">
              <w:rPr>
                <w:rFonts w:ascii="方正书宋_GBK" w:eastAsia="方正书宋_GBK" w:cs="方正书宋_GBK"/>
              </w:rPr>
              <w:t>26.00</w:t>
            </w:r>
          </w:p>
        </w:tc>
        <w:tc>
          <w:tcPr>
            <w:tcW w:w="2976"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围绕农业发展目标和技术需求，开展农业科技创新，培育一批重大、突破性的科研成果，并建立科学合理的重大成果培育遴选管理机制。</w:t>
            </w:r>
          </w:p>
        </w:tc>
        <w:tc>
          <w:tcPr>
            <w:tcW w:w="2976"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针对农业关键技术需求，培育一批重大、突破性的科研成果；稳定培育优势学科，加强基础性、前瞻性研究，不断提升农业科技创新能力，确保可持续发展。打造国内一流科技创新平台，提高人才水平，为科技创新提供支撑。</w:t>
            </w:r>
          </w:p>
        </w:tc>
        <w:tc>
          <w:tcPr>
            <w:tcW w:w="1417" w:type="dxa"/>
            <w:vAlign w:val="center"/>
          </w:tcPr>
          <w:p w:rsidR="003B13A5" w:rsidRPr="00196184" w:rsidRDefault="003B13A5" w:rsidP="000C2974">
            <w:pPr>
              <w:spacing w:line="300" w:lineRule="exact"/>
              <w:jc w:val="left"/>
              <w:rPr>
                <w:rFonts w:ascii="方正书宋_GBK" w:eastAsia="方正书宋_GBK" w:cs="Times New Roman"/>
              </w:rPr>
            </w:pPr>
          </w:p>
        </w:tc>
        <w:tc>
          <w:tcPr>
            <w:tcW w:w="737" w:type="dxa"/>
            <w:vAlign w:val="center"/>
          </w:tcPr>
          <w:p w:rsidR="003B13A5" w:rsidRPr="00196184" w:rsidRDefault="003B13A5" w:rsidP="000C2974">
            <w:pPr>
              <w:spacing w:line="300" w:lineRule="exact"/>
              <w:jc w:val="center"/>
              <w:rPr>
                <w:rFonts w:ascii="方正书宋_GBK" w:eastAsia="方正书宋_GBK" w:cs="Times New Roman"/>
              </w:rPr>
            </w:pPr>
          </w:p>
        </w:tc>
        <w:tc>
          <w:tcPr>
            <w:tcW w:w="737" w:type="dxa"/>
            <w:vAlign w:val="center"/>
          </w:tcPr>
          <w:p w:rsidR="003B13A5" w:rsidRPr="00196184" w:rsidRDefault="003B13A5" w:rsidP="000C2974">
            <w:pPr>
              <w:spacing w:line="300" w:lineRule="exact"/>
              <w:jc w:val="center"/>
              <w:rPr>
                <w:rFonts w:ascii="方正书宋_GBK" w:eastAsia="方正书宋_GBK" w:cs="Times New Roman"/>
              </w:rPr>
            </w:pPr>
          </w:p>
        </w:tc>
        <w:tc>
          <w:tcPr>
            <w:tcW w:w="737" w:type="dxa"/>
            <w:vAlign w:val="center"/>
          </w:tcPr>
          <w:p w:rsidR="003B13A5" w:rsidRPr="00196184" w:rsidRDefault="003B13A5" w:rsidP="000C2974">
            <w:pPr>
              <w:spacing w:line="300" w:lineRule="exact"/>
              <w:jc w:val="center"/>
              <w:rPr>
                <w:rFonts w:ascii="方正书宋_GBK" w:eastAsia="方正书宋_GBK" w:cs="Times New Roman"/>
              </w:rPr>
            </w:pPr>
          </w:p>
        </w:tc>
        <w:tc>
          <w:tcPr>
            <w:tcW w:w="737" w:type="dxa"/>
            <w:vAlign w:val="center"/>
          </w:tcPr>
          <w:p w:rsidR="003B13A5" w:rsidRPr="00196184" w:rsidRDefault="003B13A5" w:rsidP="000C2974">
            <w:pPr>
              <w:spacing w:line="300" w:lineRule="exact"/>
              <w:jc w:val="center"/>
              <w:rPr>
                <w:rFonts w:ascii="方正书宋_GBK" w:eastAsia="方正书宋_GBK" w:cs="Times New Roman"/>
              </w:rPr>
            </w:pPr>
          </w:p>
        </w:tc>
      </w:tr>
      <w:tr w:rsidR="003B13A5" w:rsidRPr="00A35D42">
        <w:trPr>
          <w:trHeight w:val="1413"/>
          <w:jc w:val="center"/>
        </w:trPr>
        <w:tc>
          <w:tcPr>
            <w:tcW w:w="2341" w:type="dxa"/>
            <w:vMerge w:val="restart"/>
            <w:vAlign w:val="center"/>
          </w:tcPr>
          <w:p w:rsidR="003B13A5" w:rsidRPr="00196184" w:rsidRDefault="003B13A5" w:rsidP="000C2974">
            <w:pPr>
              <w:spacing w:line="300" w:lineRule="exact"/>
              <w:jc w:val="left"/>
              <w:rPr>
                <w:rFonts w:ascii="方正书宋_GBK" w:eastAsia="方正书宋_GBK" w:cs="Times New Roman"/>
                <w:b/>
                <w:bCs/>
              </w:rPr>
            </w:pPr>
            <w:r w:rsidRPr="00196184">
              <w:rPr>
                <w:rFonts w:ascii="方正书宋_GBK" w:eastAsia="方正书宋_GBK" w:cs="方正书宋_GBK" w:hint="eastAsia"/>
                <w:b/>
                <w:bCs/>
              </w:rPr>
              <w:t xml:space="preserve">　　应用基础研究</w:t>
            </w:r>
          </w:p>
        </w:tc>
        <w:tc>
          <w:tcPr>
            <w:tcW w:w="1276" w:type="dxa"/>
            <w:vMerge w:val="restart"/>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restart"/>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前瞻性、基础性课题（自主选题）；青年人才课题；品种资源搜集及保存；农业科研基础性、辅助性工作。</w:t>
            </w:r>
          </w:p>
        </w:tc>
        <w:tc>
          <w:tcPr>
            <w:tcW w:w="2976" w:type="dxa"/>
            <w:vMerge w:val="restart"/>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搞好基础研究，为应用技术研究提供支撑。</w:t>
            </w:r>
          </w:p>
        </w:tc>
        <w:tc>
          <w:tcPr>
            <w:tcW w:w="1417"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为应用技术研究提供支撑</w:t>
            </w:r>
            <w:r w:rsidRPr="00196184">
              <w:rPr>
                <w:rFonts w:ascii="方正书宋_GBK" w:eastAsia="方正书宋_GBK" w:cs="方正书宋_GBK"/>
              </w:rPr>
              <w:t>,</w:t>
            </w:r>
            <w:r w:rsidRPr="00196184">
              <w:rPr>
                <w:rFonts w:ascii="方正书宋_GBK" w:eastAsia="方正书宋_GBK" w:cs="方正书宋_GBK" w:hint="eastAsia"/>
              </w:rPr>
              <w:t>申请专利</w:t>
            </w:r>
            <w:r w:rsidRPr="00196184">
              <w:rPr>
                <w:rFonts w:ascii="方正书宋_GBK" w:eastAsia="方正书宋_GBK" w:cs="方正书宋_GBK"/>
              </w:rPr>
              <w:t>1</w:t>
            </w:r>
            <w:r w:rsidRPr="00196184">
              <w:rPr>
                <w:rFonts w:ascii="方正书宋_GBK" w:eastAsia="方正书宋_GBK" w:cs="方正书宋_GBK" w:hint="eastAsia"/>
              </w:rPr>
              <w:t>个</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rPr>
              <w:t>100%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80%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r>
      <w:tr w:rsidR="003B13A5" w:rsidRPr="00A35D42">
        <w:trPr>
          <w:trHeight w:val="837"/>
          <w:jc w:val="center"/>
        </w:trPr>
        <w:tc>
          <w:tcPr>
            <w:tcW w:w="2341" w:type="dxa"/>
            <w:vMerge/>
            <w:vAlign w:val="center"/>
          </w:tcPr>
          <w:p w:rsidR="003B13A5" w:rsidRPr="00196184" w:rsidRDefault="003B13A5" w:rsidP="000C2974">
            <w:pPr>
              <w:spacing w:line="300" w:lineRule="exact"/>
              <w:jc w:val="left"/>
              <w:rPr>
                <w:rFonts w:ascii="方正书宋_GBK" w:eastAsia="方正书宋_GBK" w:cs="Times New Roman"/>
                <w:b/>
                <w:bCs/>
              </w:rPr>
            </w:pPr>
          </w:p>
        </w:tc>
        <w:tc>
          <w:tcPr>
            <w:tcW w:w="12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1417"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工作完成率</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rPr>
              <w:t>100%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80%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r>
      <w:tr w:rsidR="003B13A5" w:rsidRPr="00A35D42">
        <w:trPr>
          <w:trHeight w:val="932"/>
          <w:jc w:val="center"/>
        </w:trPr>
        <w:tc>
          <w:tcPr>
            <w:tcW w:w="2341" w:type="dxa"/>
            <w:vMerge/>
            <w:vAlign w:val="center"/>
          </w:tcPr>
          <w:p w:rsidR="003B13A5" w:rsidRPr="00196184" w:rsidRDefault="003B13A5" w:rsidP="000C2974">
            <w:pPr>
              <w:spacing w:line="300" w:lineRule="exact"/>
              <w:jc w:val="left"/>
              <w:rPr>
                <w:rFonts w:ascii="方正书宋_GBK" w:eastAsia="方正书宋_GBK" w:cs="Times New Roman"/>
                <w:b/>
                <w:bCs/>
              </w:rPr>
            </w:pPr>
          </w:p>
        </w:tc>
        <w:tc>
          <w:tcPr>
            <w:tcW w:w="12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1417"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实验室（站）建设完成率</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rPr>
              <w:t>100%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80%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r>
      <w:tr w:rsidR="003B13A5" w:rsidRPr="00A35D42">
        <w:trPr>
          <w:trHeight w:val="227"/>
          <w:jc w:val="center"/>
        </w:trPr>
        <w:tc>
          <w:tcPr>
            <w:tcW w:w="2341" w:type="dxa"/>
            <w:vMerge/>
            <w:vAlign w:val="center"/>
          </w:tcPr>
          <w:p w:rsidR="003B13A5" w:rsidRPr="00196184" w:rsidRDefault="003B13A5" w:rsidP="000C2974">
            <w:pPr>
              <w:spacing w:line="300" w:lineRule="exact"/>
              <w:jc w:val="left"/>
              <w:rPr>
                <w:rFonts w:ascii="方正书宋_GBK" w:eastAsia="方正书宋_GBK" w:cs="Times New Roman"/>
                <w:b/>
                <w:bCs/>
              </w:rPr>
            </w:pPr>
          </w:p>
        </w:tc>
        <w:tc>
          <w:tcPr>
            <w:tcW w:w="12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1417"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针对农业关键技术需求培育新品种</w:t>
            </w:r>
            <w:r w:rsidRPr="00196184">
              <w:rPr>
                <w:rFonts w:ascii="方正书宋_GBK" w:eastAsia="方正书宋_GBK" w:cs="方正书宋_GBK"/>
              </w:rPr>
              <w:t>1</w:t>
            </w:r>
            <w:r w:rsidRPr="00196184">
              <w:rPr>
                <w:rFonts w:ascii="方正书宋_GBK" w:eastAsia="方正书宋_GBK" w:cs="方正书宋_GBK" w:hint="eastAsia"/>
              </w:rPr>
              <w:t>个</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rPr>
              <w:t>100%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80%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r>
      <w:tr w:rsidR="003B13A5" w:rsidRPr="00A35D42">
        <w:trPr>
          <w:trHeight w:val="227"/>
          <w:jc w:val="center"/>
        </w:trPr>
        <w:tc>
          <w:tcPr>
            <w:tcW w:w="2341" w:type="dxa"/>
            <w:vMerge w:val="restart"/>
            <w:vAlign w:val="center"/>
          </w:tcPr>
          <w:p w:rsidR="003B13A5" w:rsidRPr="00196184" w:rsidRDefault="003B13A5" w:rsidP="000C2974">
            <w:pPr>
              <w:spacing w:line="300" w:lineRule="exact"/>
              <w:jc w:val="left"/>
              <w:rPr>
                <w:rFonts w:ascii="方正书宋_GBK" w:eastAsia="方正书宋_GBK" w:cs="Times New Roman"/>
                <w:b/>
                <w:bCs/>
              </w:rPr>
            </w:pPr>
            <w:r w:rsidRPr="00196184">
              <w:rPr>
                <w:rFonts w:ascii="方正书宋_GBK" w:eastAsia="方正书宋_GBK" w:cs="方正书宋_GBK" w:hint="eastAsia"/>
                <w:b/>
                <w:bCs/>
              </w:rPr>
              <w:t xml:space="preserve">　　农业科技创新支撑</w:t>
            </w:r>
          </w:p>
        </w:tc>
        <w:tc>
          <w:tcPr>
            <w:tcW w:w="1276" w:type="dxa"/>
            <w:vMerge w:val="restart"/>
            <w:vAlign w:val="center"/>
          </w:tcPr>
          <w:p w:rsidR="003B13A5" w:rsidRPr="00196184" w:rsidRDefault="003B13A5" w:rsidP="000C2974">
            <w:pPr>
              <w:spacing w:line="300" w:lineRule="exact"/>
              <w:jc w:val="left"/>
              <w:rPr>
                <w:rFonts w:ascii="方正书宋_GBK" w:eastAsia="方正书宋_GBK" w:cs="方正书宋_GBK"/>
              </w:rPr>
            </w:pPr>
            <w:r w:rsidRPr="00196184">
              <w:rPr>
                <w:rFonts w:ascii="方正书宋_GBK" w:eastAsia="方正书宋_GBK" w:cs="方正书宋_GBK"/>
              </w:rPr>
              <w:t>26.00</w:t>
            </w:r>
          </w:p>
        </w:tc>
        <w:tc>
          <w:tcPr>
            <w:tcW w:w="2976" w:type="dxa"/>
            <w:vMerge w:val="restart"/>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通过农业科技创新规划及组织实施，提高科研平台配置水平，健全实验室、试验站功能。完善科技创新平台、人才队伍建设。</w:t>
            </w:r>
          </w:p>
        </w:tc>
        <w:tc>
          <w:tcPr>
            <w:tcW w:w="2976" w:type="dxa"/>
            <w:vMerge w:val="restart"/>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通过新技术、新产品的示范和推广，提高农业生产的效率和效益。</w:t>
            </w:r>
          </w:p>
        </w:tc>
        <w:tc>
          <w:tcPr>
            <w:tcW w:w="1417"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为农业科技研究提供装备技术和人才支撑</w:t>
            </w:r>
            <w:r w:rsidRPr="00196184">
              <w:rPr>
                <w:rFonts w:ascii="方正书宋_GBK" w:eastAsia="方正书宋_GBK" w:cs="方正书宋_GBK"/>
              </w:rPr>
              <w:t>,</w:t>
            </w:r>
            <w:r w:rsidRPr="00196184">
              <w:rPr>
                <w:rFonts w:ascii="方正书宋_GBK" w:eastAsia="方正书宋_GBK" w:cs="方正书宋_GBK" w:hint="eastAsia"/>
              </w:rPr>
              <w:t>转化与产业化率</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rPr>
              <w:t>100%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80%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r>
      <w:tr w:rsidR="003B13A5" w:rsidRPr="00A35D42">
        <w:trPr>
          <w:trHeight w:val="227"/>
          <w:jc w:val="center"/>
        </w:trPr>
        <w:tc>
          <w:tcPr>
            <w:tcW w:w="2341" w:type="dxa"/>
            <w:vMerge/>
            <w:vAlign w:val="center"/>
          </w:tcPr>
          <w:p w:rsidR="003B13A5" w:rsidRPr="00196184" w:rsidRDefault="003B13A5" w:rsidP="000C2974">
            <w:pPr>
              <w:spacing w:line="300" w:lineRule="exact"/>
              <w:jc w:val="left"/>
              <w:rPr>
                <w:rFonts w:ascii="方正书宋_GBK" w:eastAsia="方正书宋_GBK" w:cs="Times New Roman"/>
                <w:b/>
                <w:bCs/>
              </w:rPr>
            </w:pPr>
          </w:p>
        </w:tc>
        <w:tc>
          <w:tcPr>
            <w:tcW w:w="12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1417"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工作完成率</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rPr>
              <w:t>100%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80%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r>
      <w:tr w:rsidR="003B13A5" w:rsidRPr="00A35D42">
        <w:trPr>
          <w:trHeight w:val="227"/>
          <w:jc w:val="center"/>
        </w:trPr>
        <w:tc>
          <w:tcPr>
            <w:tcW w:w="2341" w:type="dxa"/>
            <w:vMerge/>
            <w:vAlign w:val="center"/>
          </w:tcPr>
          <w:p w:rsidR="003B13A5" w:rsidRPr="00196184" w:rsidRDefault="003B13A5" w:rsidP="000C2974">
            <w:pPr>
              <w:spacing w:line="300" w:lineRule="exact"/>
              <w:jc w:val="left"/>
              <w:rPr>
                <w:rFonts w:ascii="方正书宋_GBK" w:eastAsia="方正书宋_GBK" w:cs="Times New Roman"/>
                <w:b/>
                <w:bCs/>
              </w:rPr>
            </w:pPr>
          </w:p>
        </w:tc>
        <w:tc>
          <w:tcPr>
            <w:tcW w:w="12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1417"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为农业科技研究提供装备技术和人才支撑</w:t>
            </w:r>
            <w:r w:rsidRPr="00196184">
              <w:rPr>
                <w:rFonts w:ascii="方正书宋_GBK" w:eastAsia="方正书宋_GBK" w:cs="方正书宋_GBK"/>
              </w:rPr>
              <w:t>,</w:t>
            </w:r>
            <w:r w:rsidRPr="00196184">
              <w:rPr>
                <w:rFonts w:ascii="方正书宋_GBK" w:eastAsia="方正书宋_GBK" w:cs="方正书宋_GBK" w:hint="eastAsia"/>
              </w:rPr>
              <w:t>培养拔尖人才</w:t>
            </w:r>
            <w:r w:rsidRPr="00196184">
              <w:rPr>
                <w:rFonts w:ascii="方正书宋_GBK" w:eastAsia="方正书宋_GBK" w:cs="方正书宋_GBK"/>
              </w:rPr>
              <w:t>3</w:t>
            </w:r>
            <w:r w:rsidRPr="00196184">
              <w:rPr>
                <w:rFonts w:ascii="方正书宋_GBK" w:eastAsia="方正书宋_GBK" w:cs="方正书宋_GBK" w:hint="eastAsia"/>
              </w:rPr>
              <w:t>名</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rPr>
              <w:t>100%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80%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r>
      <w:tr w:rsidR="003B13A5" w:rsidRPr="00A35D42">
        <w:trPr>
          <w:trHeight w:val="2748"/>
          <w:jc w:val="center"/>
        </w:trPr>
        <w:tc>
          <w:tcPr>
            <w:tcW w:w="2341" w:type="dxa"/>
            <w:vAlign w:val="center"/>
          </w:tcPr>
          <w:p w:rsidR="003B13A5" w:rsidRPr="00196184" w:rsidRDefault="003B13A5" w:rsidP="000C2974">
            <w:pPr>
              <w:spacing w:line="300" w:lineRule="exact"/>
              <w:jc w:val="left"/>
              <w:rPr>
                <w:rFonts w:ascii="方正书宋_GBK" w:eastAsia="方正书宋_GBK" w:cs="Times New Roman"/>
                <w:b/>
                <w:bCs/>
              </w:rPr>
            </w:pPr>
            <w:r w:rsidRPr="00196184">
              <w:rPr>
                <w:rFonts w:ascii="方正书宋_GBK" w:eastAsia="方正书宋_GBK" w:cs="方正书宋_GBK" w:hint="eastAsia"/>
                <w:b/>
                <w:bCs/>
              </w:rPr>
              <w:t>成果转化及产业技术推广</w:t>
            </w:r>
          </w:p>
        </w:tc>
        <w:tc>
          <w:tcPr>
            <w:tcW w:w="1276" w:type="dxa"/>
            <w:vAlign w:val="center"/>
          </w:tcPr>
          <w:p w:rsidR="003B13A5" w:rsidRPr="00196184" w:rsidRDefault="003B13A5" w:rsidP="000C2974">
            <w:pPr>
              <w:spacing w:line="300" w:lineRule="exact"/>
              <w:jc w:val="left"/>
              <w:rPr>
                <w:rFonts w:ascii="方正书宋_GBK" w:eastAsia="方正书宋_GBK" w:cs="方正书宋_GBK"/>
              </w:rPr>
            </w:pPr>
            <w:r w:rsidRPr="00196184">
              <w:rPr>
                <w:rFonts w:ascii="方正书宋_GBK" w:eastAsia="方正书宋_GBK" w:cs="方正书宋_GBK"/>
              </w:rPr>
              <w:t>202.70</w:t>
            </w:r>
          </w:p>
        </w:tc>
        <w:tc>
          <w:tcPr>
            <w:tcW w:w="2976"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通过开展重大农业专项研究，结合新技术、新产品的引进集成和中试开发，建立以自研成果为主体的综合农业科技成果展示基地，通过新技术成果的展示和辐射，带动全市适宜区域的农业行业技术推广，以支撑和推动我市农业发展。</w:t>
            </w:r>
          </w:p>
        </w:tc>
        <w:tc>
          <w:tcPr>
            <w:tcW w:w="2976"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建立不同区域具有标志性的省级农业综合科研示范基地；推广一批在全市农业生产具有较大影响的新技术成果。</w:t>
            </w:r>
          </w:p>
        </w:tc>
        <w:tc>
          <w:tcPr>
            <w:tcW w:w="1417" w:type="dxa"/>
            <w:vAlign w:val="center"/>
          </w:tcPr>
          <w:p w:rsidR="003B13A5" w:rsidRPr="00196184" w:rsidRDefault="003B13A5" w:rsidP="000C2974">
            <w:pPr>
              <w:spacing w:line="300" w:lineRule="exact"/>
              <w:jc w:val="left"/>
              <w:rPr>
                <w:rFonts w:ascii="方正书宋_GBK" w:eastAsia="方正书宋_GBK" w:cs="Times New Roman"/>
              </w:rPr>
            </w:pPr>
          </w:p>
        </w:tc>
        <w:tc>
          <w:tcPr>
            <w:tcW w:w="737" w:type="dxa"/>
            <w:vAlign w:val="center"/>
          </w:tcPr>
          <w:p w:rsidR="003B13A5" w:rsidRPr="00196184" w:rsidRDefault="003B13A5" w:rsidP="000C2974">
            <w:pPr>
              <w:spacing w:line="300" w:lineRule="exact"/>
              <w:jc w:val="center"/>
              <w:rPr>
                <w:rFonts w:ascii="方正书宋_GBK" w:eastAsia="方正书宋_GBK" w:cs="Times New Roman"/>
              </w:rPr>
            </w:pPr>
          </w:p>
        </w:tc>
        <w:tc>
          <w:tcPr>
            <w:tcW w:w="737" w:type="dxa"/>
            <w:vAlign w:val="center"/>
          </w:tcPr>
          <w:p w:rsidR="003B13A5" w:rsidRPr="00196184" w:rsidRDefault="003B13A5" w:rsidP="000C2974">
            <w:pPr>
              <w:spacing w:line="300" w:lineRule="exact"/>
              <w:jc w:val="center"/>
              <w:rPr>
                <w:rFonts w:ascii="方正书宋_GBK" w:eastAsia="方正书宋_GBK" w:cs="Times New Roman"/>
              </w:rPr>
            </w:pPr>
          </w:p>
        </w:tc>
        <w:tc>
          <w:tcPr>
            <w:tcW w:w="737" w:type="dxa"/>
            <w:vAlign w:val="center"/>
          </w:tcPr>
          <w:p w:rsidR="003B13A5" w:rsidRPr="00196184" w:rsidRDefault="003B13A5" w:rsidP="000C2974">
            <w:pPr>
              <w:spacing w:line="300" w:lineRule="exact"/>
              <w:jc w:val="center"/>
              <w:rPr>
                <w:rFonts w:ascii="方正书宋_GBK" w:eastAsia="方正书宋_GBK" w:cs="Times New Roman"/>
              </w:rPr>
            </w:pPr>
          </w:p>
        </w:tc>
        <w:tc>
          <w:tcPr>
            <w:tcW w:w="737" w:type="dxa"/>
            <w:vAlign w:val="center"/>
          </w:tcPr>
          <w:p w:rsidR="003B13A5" w:rsidRPr="00196184" w:rsidRDefault="003B13A5" w:rsidP="000C2974">
            <w:pPr>
              <w:spacing w:line="300" w:lineRule="exact"/>
              <w:jc w:val="center"/>
              <w:rPr>
                <w:rFonts w:ascii="方正书宋_GBK" w:eastAsia="方正书宋_GBK" w:cs="Times New Roman"/>
              </w:rPr>
            </w:pPr>
          </w:p>
        </w:tc>
      </w:tr>
      <w:tr w:rsidR="003B13A5" w:rsidRPr="00A35D42">
        <w:trPr>
          <w:trHeight w:val="227"/>
          <w:jc w:val="center"/>
        </w:trPr>
        <w:tc>
          <w:tcPr>
            <w:tcW w:w="2341" w:type="dxa"/>
            <w:vMerge w:val="restart"/>
            <w:vAlign w:val="center"/>
          </w:tcPr>
          <w:p w:rsidR="003B13A5" w:rsidRPr="00196184" w:rsidRDefault="003B13A5" w:rsidP="000C2974">
            <w:pPr>
              <w:spacing w:line="300" w:lineRule="exact"/>
              <w:jc w:val="left"/>
              <w:rPr>
                <w:rFonts w:ascii="方正书宋_GBK" w:eastAsia="方正书宋_GBK" w:cs="Times New Roman"/>
                <w:b/>
                <w:bCs/>
              </w:rPr>
            </w:pPr>
            <w:r w:rsidRPr="00196184">
              <w:rPr>
                <w:rFonts w:ascii="方正书宋_GBK" w:eastAsia="方正书宋_GBK" w:cs="方正书宋_GBK" w:hint="eastAsia"/>
                <w:b/>
                <w:bCs/>
              </w:rPr>
              <w:t xml:space="preserve">　　农业科技成果产业化应用</w:t>
            </w:r>
          </w:p>
        </w:tc>
        <w:tc>
          <w:tcPr>
            <w:tcW w:w="1276" w:type="dxa"/>
            <w:vMerge w:val="restart"/>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restart"/>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推动新技术、新产品转化与产业化。</w:t>
            </w:r>
          </w:p>
        </w:tc>
        <w:tc>
          <w:tcPr>
            <w:tcW w:w="2976" w:type="dxa"/>
            <w:vMerge w:val="restart"/>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推动新技术、新产品转化与产业化。</w:t>
            </w:r>
          </w:p>
        </w:tc>
        <w:tc>
          <w:tcPr>
            <w:tcW w:w="1417"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新品种、新技术示范完成率</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rPr>
              <w:t>100%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80%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r>
      <w:tr w:rsidR="003B13A5" w:rsidRPr="00A35D42">
        <w:trPr>
          <w:trHeight w:val="227"/>
          <w:jc w:val="center"/>
        </w:trPr>
        <w:tc>
          <w:tcPr>
            <w:tcW w:w="2341" w:type="dxa"/>
            <w:vMerge/>
            <w:vAlign w:val="center"/>
          </w:tcPr>
          <w:p w:rsidR="003B13A5" w:rsidRPr="00196184" w:rsidRDefault="003B13A5" w:rsidP="000C2974">
            <w:pPr>
              <w:spacing w:line="300" w:lineRule="exact"/>
              <w:jc w:val="left"/>
              <w:rPr>
                <w:rFonts w:ascii="方正书宋_GBK" w:eastAsia="方正书宋_GBK" w:cs="Times New Roman"/>
                <w:b/>
                <w:bCs/>
              </w:rPr>
            </w:pPr>
          </w:p>
        </w:tc>
        <w:tc>
          <w:tcPr>
            <w:tcW w:w="12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1417"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工作完成率</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rPr>
              <w:t>100%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80%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r>
      <w:tr w:rsidR="003B13A5" w:rsidRPr="00A35D42">
        <w:trPr>
          <w:trHeight w:val="227"/>
          <w:jc w:val="center"/>
        </w:trPr>
        <w:tc>
          <w:tcPr>
            <w:tcW w:w="2341" w:type="dxa"/>
            <w:vMerge w:val="restart"/>
            <w:vAlign w:val="center"/>
          </w:tcPr>
          <w:p w:rsidR="003B13A5" w:rsidRPr="00196184" w:rsidRDefault="003B13A5" w:rsidP="000C2974">
            <w:pPr>
              <w:spacing w:line="300" w:lineRule="exact"/>
              <w:jc w:val="left"/>
              <w:rPr>
                <w:rFonts w:ascii="方正书宋_GBK" w:eastAsia="方正书宋_GBK" w:cs="Times New Roman"/>
                <w:b/>
                <w:bCs/>
              </w:rPr>
            </w:pPr>
            <w:r w:rsidRPr="00196184">
              <w:rPr>
                <w:rFonts w:ascii="方正书宋_GBK" w:eastAsia="方正书宋_GBK" w:cs="方正书宋_GBK" w:hint="eastAsia"/>
                <w:b/>
                <w:bCs/>
              </w:rPr>
              <w:t xml:space="preserve">　　农业科技成果示范推广</w:t>
            </w:r>
          </w:p>
        </w:tc>
        <w:tc>
          <w:tcPr>
            <w:tcW w:w="1276" w:type="dxa"/>
            <w:vMerge w:val="restart"/>
            <w:vAlign w:val="center"/>
          </w:tcPr>
          <w:p w:rsidR="003B13A5" w:rsidRPr="00196184" w:rsidRDefault="003B13A5" w:rsidP="000C2974">
            <w:pPr>
              <w:spacing w:line="300" w:lineRule="exact"/>
              <w:jc w:val="left"/>
              <w:rPr>
                <w:rFonts w:ascii="方正书宋_GBK" w:eastAsia="方正书宋_GBK" w:cs="方正书宋_GBK"/>
              </w:rPr>
            </w:pPr>
            <w:r w:rsidRPr="00196184">
              <w:rPr>
                <w:rFonts w:ascii="方正书宋_GBK" w:eastAsia="方正书宋_GBK" w:cs="方正书宋_GBK"/>
              </w:rPr>
              <w:t>102.70</w:t>
            </w:r>
          </w:p>
        </w:tc>
        <w:tc>
          <w:tcPr>
            <w:tcW w:w="2976" w:type="dxa"/>
            <w:vMerge w:val="restart"/>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新技术、新成果中试与示范基地建设。</w:t>
            </w:r>
          </w:p>
        </w:tc>
        <w:tc>
          <w:tcPr>
            <w:tcW w:w="2976" w:type="dxa"/>
            <w:vMerge w:val="restart"/>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新技术、新成果中试与示范基地建设。</w:t>
            </w:r>
          </w:p>
        </w:tc>
        <w:tc>
          <w:tcPr>
            <w:tcW w:w="1417"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工作完成率</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rPr>
              <w:t>100%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80%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r>
      <w:tr w:rsidR="003B13A5" w:rsidRPr="00A35D42">
        <w:trPr>
          <w:trHeight w:val="227"/>
          <w:jc w:val="center"/>
        </w:trPr>
        <w:tc>
          <w:tcPr>
            <w:tcW w:w="2341" w:type="dxa"/>
            <w:vMerge/>
            <w:vAlign w:val="center"/>
          </w:tcPr>
          <w:p w:rsidR="003B13A5" w:rsidRPr="00196184" w:rsidRDefault="003B13A5" w:rsidP="000C2974">
            <w:pPr>
              <w:spacing w:line="300" w:lineRule="exact"/>
              <w:jc w:val="left"/>
              <w:rPr>
                <w:rFonts w:ascii="方正书宋_GBK" w:eastAsia="方正书宋_GBK" w:cs="Times New Roman"/>
                <w:b/>
                <w:bCs/>
              </w:rPr>
            </w:pPr>
          </w:p>
        </w:tc>
        <w:tc>
          <w:tcPr>
            <w:tcW w:w="12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1417"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通过新技术、新产品的示范和推广，提高农业生产的效率和效益模式</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rPr>
              <w:t>100%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80%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r>
      <w:tr w:rsidR="003B13A5" w:rsidRPr="00A35D42">
        <w:trPr>
          <w:trHeight w:val="856"/>
          <w:jc w:val="center"/>
        </w:trPr>
        <w:tc>
          <w:tcPr>
            <w:tcW w:w="2341" w:type="dxa"/>
            <w:vMerge w:val="restart"/>
            <w:vAlign w:val="center"/>
          </w:tcPr>
          <w:p w:rsidR="003B13A5" w:rsidRPr="00196184" w:rsidRDefault="003B13A5" w:rsidP="000C2974">
            <w:pPr>
              <w:spacing w:line="300" w:lineRule="exact"/>
              <w:jc w:val="left"/>
              <w:rPr>
                <w:rFonts w:ascii="方正书宋_GBK" w:eastAsia="方正书宋_GBK" w:cs="Times New Roman"/>
                <w:b/>
                <w:bCs/>
              </w:rPr>
            </w:pPr>
            <w:r w:rsidRPr="00196184">
              <w:rPr>
                <w:rFonts w:ascii="方正书宋_GBK" w:eastAsia="方正书宋_GBK" w:cs="方正书宋_GBK" w:hint="eastAsia"/>
                <w:b/>
                <w:bCs/>
              </w:rPr>
              <w:t xml:space="preserve">　　农业产业技术体系建设</w:t>
            </w:r>
          </w:p>
        </w:tc>
        <w:tc>
          <w:tcPr>
            <w:tcW w:w="1276" w:type="dxa"/>
            <w:vMerge w:val="restart"/>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restart"/>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主要农产品产业技术体系建设与运行。</w:t>
            </w:r>
          </w:p>
        </w:tc>
        <w:tc>
          <w:tcPr>
            <w:tcW w:w="2976" w:type="dxa"/>
            <w:vMerge w:val="restart"/>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技术培训、咨询、扶贫、科技下乡。农业规划及农业科技项目咨询，农业科技信息查询，农业技术信息传播服务等。</w:t>
            </w:r>
          </w:p>
        </w:tc>
        <w:tc>
          <w:tcPr>
            <w:tcW w:w="1417"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工作完成率</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rPr>
              <w:t>100%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80%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r>
      <w:tr w:rsidR="003B13A5" w:rsidRPr="00A35D42">
        <w:trPr>
          <w:trHeight w:val="950"/>
          <w:jc w:val="center"/>
        </w:trPr>
        <w:tc>
          <w:tcPr>
            <w:tcW w:w="2341" w:type="dxa"/>
            <w:vMerge/>
            <w:vAlign w:val="center"/>
          </w:tcPr>
          <w:p w:rsidR="003B13A5" w:rsidRPr="00196184" w:rsidRDefault="003B13A5" w:rsidP="000C2974">
            <w:pPr>
              <w:spacing w:line="300" w:lineRule="exact"/>
              <w:jc w:val="left"/>
              <w:rPr>
                <w:rFonts w:ascii="方正书宋_GBK" w:eastAsia="方正书宋_GBK" w:cs="Times New Roman"/>
                <w:b/>
                <w:bCs/>
              </w:rPr>
            </w:pPr>
          </w:p>
        </w:tc>
        <w:tc>
          <w:tcPr>
            <w:tcW w:w="12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1417"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科技下乡目标完成率</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rPr>
              <w:t>100%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80%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r>
      <w:tr w:rsidR="003B13A5" w:rsidRPr="00A35D42">
        <w:trPr>
          <w:trHeight w:val="2744"/>
          <w:jc w:val="center"/>
        </w:trPr>
        <w:tc>
          <w:tcPr>
            <w:tcW w:w="2341" w:type="dxa"/>
            <w:vMerge w:val="restart"/>
            <w:vAlign w:val="center"/>
          </w:tcPr>
          <w:p w:rsidR="003B13A5" w:rsidRPr="00196184" w:rsidRDefault="003B13A5" w:rsidP="000C2974">
            <w:pPr>
              <w:spacing w:line="300" w:lineRule="exact"/>
              <w:jc w:val="left"/>
              <w:rPr>
                <w:rFonts w:ascii="方正书宋_GBK" w:eastAsia="方正书宋_GBK" w:cs="Times New Roman"/>
                <w:b/>
                <w:bCs/>
              </w:rPr>
            </w:pPr>
            <w:r w:rsidRPr="00196184">
              <w:rPr>
                <w:rFonts w:ascii="方正书宋_GBK" w:eastAsia="方正书宋_GBK" w:cs="方正书宋_GBK" w:hint="eastAsia"/>
                <w:b/>
                <w:bCs/>
              </w:rPr>
              <w:t xml:space="preserve">　　农业产业技术和科技信息服务</w:t>
            </w:r>
          </w:p>
        </w:tc>
        <w:tc>
          <w:tcPr>
            <w:tcW w:w="1276" w:type="dxa"/>
            <w:vMerge w:val="restart"/>
            <w:vAlign w:val="center"/>
          </w:tcPr>
          <w:p w:rsidR="003B13A5" w:rsidRPr="00196184" w:rsidRDefault="003B13A5" w:rsidP="000C2974">
            <w:pPr>
              <w:spacing w:line="300" w:lineRule="exact"/>
              <w:jc w:val="left"/>
              <w:rPr>
                <w:rFonts w:ascii="方正书宋_GBK" w:eastAsia="方正书宋_GBK" w:cs="方正书宋_GBK"/>
              </w:rPr>
            </w:pPr>
            <w:r w:rsidRPr="00196184">
              <w:rPr>
                <w:rFonts w:ascii="方正书宋_GBK" w:eastAsia="方正书宋_GBK" w:cs="方正书宋_GBK"/>
              </w:rPr>
              <w:t>100.00</w:t>
            </w:r>
          </w:p>
        </w:tc>
        <w:tc>
          <w:tcPr>
            <w:tcW w:w="2976" w:type="dxa"/>
            <w:vMerge w:val="restart"/>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技术培训、咨询、扶贫、科技下乡。农业规划及农业科技项目咨询，农业科技信息查询，农业技术信息传播服务等。</w:t>
            </w:r>
          </w:p>
        </w:tc>
        <w:tc>
          <w:tcPr>
            <w:tcW w:w="2976" w:type="dxa"/>
            <w:vMerge w:val="restart"/>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技术培训、咨询、扶贫、科技下乡。农业规划及农业科技项目咨询，农业科技信息查，农业技术信息传播服务等。</w:t>
            </w:r>
          </w:p>
        </w:tc>
        <w:tc>
          <w:tcPr>
            <w:tcW w:w="1417"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通过科技下乡活动，</w:t>
            </w:r>
            <w:r w:rsidRPr="00196184">
              <w:rPr>
                <w:rFonts w:ascii="方正书宋_GBK" w:eastAsia="方正书宋_GBK" w:cs="方正书宋_GBK"/>
              </w:rPr>
              <w:t xml:space="preserve"> </w:t>
            </w:r>
            <w:r w:rsidRPr="00196184">
              <w:rPr>
                <w:rFonts w:ascii="方正书宋_GBK" w:eastAsia="方正书宋_GBK" w:cs="方正书宋_GBK" w:hint="eastAsia"/>
              </w:rPr>
              <w:t>提高农业种植、养殖科技水平工作完成率</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rPr>
              <w:t>100%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80%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r>
      <w:tr w:rsidR="003B13A5" w:rsidRPr="00A35D42">
        <w:trPr>
          <w:trHeight w:val="227"/>
          <w:jc w:val="center"/>
        </w:trPr>
        <w:tc>
          <w:tcPr>
            <w:tcW w:w="2341" w:type="dxa"/>
            <w:vMerge/>
            <w:vAlign w:val="center"/>
          </w:tcPr>
          <w:p w:rsidR="003B13A5" w:rsidRPr="00196184" w:rsidRDefault="003B13A5" w:rsidP="000C2974">
            <w:pPr>
              <w:spacing w:line="300" w:lineRule="exact"/>
              <w:jc w:val="left"/>
              <w:rPr>
                <w:rFonts w:ascii="方正书宋_GBK" w:eastAsia="方正书宋_GBK" w:cs="Times New Roman"/>
                <w:b/>
                <w:bCs/>
              </w:rPr>
            </w:pPr>
          </w:p>
        </w:tc>
        <w:tc>
          <w:tcPr>
            <w:tcW w:w="12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1417"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工作完成率</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rPr>
              <w:t>100%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80%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r>
      <w:tr w:rsidR="003B13A5" w:rsidRPr="00A35D42">
        <w:trPr>
          <w:trHeight w:val="227"/>
          <w:jc w:val="center"/>
        </w:trPr>
        <w:tc>
          <w:tcPr>
            <w:tcW w:w="2341" w:type="dxa"/>
            <w:vMerge/>
            <w:vAlign w:val="center"/>
          </w:tcPr>
          <w:p w:rsidR="003B13A5" w:rsidRPr="00196184" w:rsidRDefault="003B13A5" w:rsidP="000C2974">
            <w:pPr>
              <w:spacing w:line="300" w:lineRule="exact"/>
              <w:jc w:val="left"/>
              <w:rPr>
                <w:rFonts w:ascii="方正书宋_GBK" w:eastAsia="方正书宋_GBK" w:cs="Times New Roman"/>
                <w:b/>
                <w:bCs/>
              </w:rPr>
            </w:pPr>
          </w:p>
        </w:tc>
        <w:tc>
          <w:tcPr>
            <w:tcW w:w="12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Merge/>
            <w:vAlign w:val="center"/>
          </w:tcPr>
          <w:p w:rsidR="003B13A5" w:rsidRPr="00196184" w:rsidRDefault="003B13A5" w:rsidP="000C2974">
            <w:pPr>
              <w:spacing w:line="300" w:lineRule="exact"/>
              <w:jc w:val="left"/>
              <w:rPr>
                <w:rFonts w:ascii="方正书宋_GBK" w:eastAsia="方正书宋_GBK" w:cs="Times New Roman"/>
              </w:rPr>
            </w:pPr>
          </w:p>
        </w:tc>
        <w:tc>
          <w:tcPr>
            <w:tcW w:w="1417"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亩均产出增收率</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rPr>
              <w:t>5%</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3%</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1%</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1%</w:t>
            </w:r>
          </w:p>
        </w:tc>
      </w:tr>
      <w:tr w:rsidR="003B13A5" w:rsidRPr="00A35D42">
        <w:trPr>
          <w:trHeight w:val="227"/>
          <w:jc w:val="center"/>
        </w:trPr>
        <w:tc>
          <w:tcPr>
            <w:tcW w:w="2341" w:type="dxa"/>
            <w:vAlign w:val="center"/>
          </w:tcPr>
          <w:p w:rsidR="003B13A5" w:rsidRPr="00196184" w:rsidRDefault="003B13A5" w:rsidP="000C2974">
            <w:pPr>
              <w:spacing w:line="300" w:lineRule="exact"/>
              <w:jc w:val="left"/>
              <w:rPr>
                <w:rFonts w:ascii="方正书宋_GBK" w:eastAsia="方正书宋_GBK" w:cs="Times New Roman"/>
                <w:b/>
                <w:bCs/>
              </w:rPr>
            </w:pPr>
            <w:r w:rsidRPr="00196184">
              <w:rPr>
                <w:rFonts w:ascii="方正书宋_GBK" w:eastAsia="方正书宋_GBK" w:cs="方正书宋_GBK" w:hint="eastAsia"/>
                <w:b/>
                <w:bCs/>
              </w:rPr>
              <w:t>综合业务管理</w:t>
            </w:r>
          </w:p>
        </w:tc>
        <w:tc>
          <w:tcPr>
            <w:tcW w:w="1276" w:type="dxa"/>
            <w:vAlign w:val="center"/>
          </w:tcPr>
          <w:p w:rsidR="003B13A5" w:rsidRPr="00196184" w:rsidRDefault="003B13A5" w:rsidP="000C2974">
            <w:pPr>
              <w:spacing w:line="300" w:lineRule="exact"/>
              <w:jc w:val="left"/>
              <w:rPr>
                <w:rFonts w:ascii="方正书宋_GBK" w:eastAsia="方正书宋_GBK" w:cs="方正书宋_GBK"/>
              </w:rPr>
            </w:pPr>
            <w:r w:rsidRPr="00196184">
              <w:rPr>
                <w:rFonts w:ascii="方正书宋_GBK" w:eastAsia="方正书宋_GBK" w:cs="方正书宋_GBK"/>
              </w:rPr>
              <w:t>0.60</w:t>
            </w:r>
          </w:p>
        </w:tc>
        <w:tc>
          <w:tcPr>
            <w:tcW w:w="2976"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在遵守各项法律法规的前提下，完成年度工作任务</w:t>
            </w:r>
          </w:p>
        </w:tc>
        <w:tc>
          <w:tcPr>
            <w:tcW w:w="2976"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各处室在</w:t>
            </w:r>
          </w:p>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上级部门</w:t>
            </w:r>
          </w:p>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和院班子</w:t>
            </w:r>
          </w:p>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领导下，按</w:t>
            </w:r>
          </w:p>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年度任务目标，完成全年工作</w:t>
            </w:r>
          </w:p>
        </w:tc>
        <w:tc>
          <w:tcPr>
            <w:tcW w:w="1417" w:type="dxa"/>
            <w:vAlign w:val="center"/>
          </w:tcPr>
          <w:p w:rsidR="003B13A5" w:rsidRPr="00196184" w:rsidRDefault="003B13A5" w:rsidP="000C2974">
            <w:pPr>
              <w:spacing w:line="300" w:lineRule="exact"/>
              <w:jc w:val="left"/>
              <w:rPr>
                <w:rFonts w:ascii="方正书宋_GBK" w:eastAsia="方正书宋_GBK" w:cs="Times New Roman"/>
              </w:rPr>
            </w:pPr>
          </w:p>
        </w:tc>
        <w:tc>
          <w:tcPr>
            <w:tcW w:w="737" w:type="dxa"/>
            <w:vAlign w:val="center"/>
          </w:tcPr>
          <w:p w:rsidR="003B13A5" w:rsidRPr="00196184" w:rsidRDefault="003B13A5" w:rsidP="000C2974">
            <w:pPr>
              <w:spacing w:line="300" w:lineRule="exact"/>
              <w:jc w:val="center"/>
              <w:rPr>
                <w:rFonts w:ascii="方正书宋_GBK" w:eastAsia="方正书宋_GBK" w:cs="Times New Roman"/>
              </w:rPr>
            </w:pPr>
          </w:p>
        </w:tc>
        <w:tc>
          <w:tcPr>
            <w:tcW w:w="737" w:type="dxa"/>
            <w:vAlign w:val="center"/>
          </w:tcPr>
          <w:p w:rsidR="003B13A5" w:rsidRPr="00196184" w:rsidRDefault="003B13A5" w:rsidP="000C2974">
            <w:pPr>
              <w:spacing w:line="300" w:lineRule="exact"/>
              <w:jc w:val="center"/>
              <w:rPr>
                <w:rFonts w:ascii="方正书宋_GBK" w:eastAsia="方正书宋_GBK" w:cs="Times New Roman"/>
              </w:rPr>
            </w:pPr>
          </w:p>
        </w:tc>
        <w:tc>
          <w:tcPr>
            <w:tcW w:w="737" w:type="dxa"/>
            <w:vAlign w:val="center"/>
          </w:tcPr>
          <w:p w:rsidR="003B13A5" w:rsidRPr="00196184" w:rsidRDefault="003B13A5" w:rsidP="000C2974">
            <w:pPr>
              <w:spacing w:line="300" w:lineRule="exact"/>
              <w:jc w:val="center"/>
              <w:rPr>
                <w:rFonts w:ascii="方正书宋_GBK" w:eastAsia="方正书宋_GBK" w:cs="Times New Roman"/>
              </w:rPr>
            </w:pPr>
          </w:p>
        </w:tc>
        <w:tc>
          <w:tcPr>
            <w:tcW w:w="737" w:type="dxa"/>
            <w:vAlign w:val="center"/>
          </w:tcPr>
          <w:p w:rsidR="003B13A5" w:rsidRPr="00196184" w:rsidRDefault="003B13A5" w:rsidP="000C2974">
            <w:pPr>
              <w:spacing w:line="300" w:lineRule="exact"/>
              <w:jc w:val="center"/>
              <w:rPr>
                <w:rFonts w:ascii="方正书宋_GBK" w:eastAsia="方正书宋_GBK" w:cs="Times New Roman"/>
              </w:rPr>
            </w:pPr>
          </w:p>
        </w:tc>
      </w:tr>
      <w:tr w:rsidR="003B13A5" w:rsidRPr="00A35D42">
        <w:trPr>
          <w:trHeight w:val="227"/>
          <w:jc w:val="center"/>
        </w:trPr>
        <w:tc>
          <w:tcPr>
            <w:tcW w:w="2341" w:type="dxa"/>
            <w:vAlign w:val="center"/>
          </w:tcPr>
          <w:p w:rsidR="003B13A5" w:rsidRPr="00196184" w:rsidRDefault="003B13A5" w:rsidP="000C2974">
            <w:pPr>
              <w:spacing w:line="300" w:lineRule="exact"/>
              <w:jc w:val="left"/>
              <w:rPr>
                <w:rFonts w:ascii="方正书宋_GBK" w:eastAsia="方正书宋_GBK" w:cs="Times New Roman"/>
                <w:b/>
                <w:bCs/>
              </w:rPr>
            </w:pPr>
            <w:r w:rsidRPr="00196184">
              <w:rPr>
                <w:rFonts w:ascii="方正书宋_GBK" w:eastAsia="方正书宋_GBK" w:cs="方正书宋_GBK" w:hint="eastAsia"/>
                <w:b/>
                <w:bCs/>
              </w:rPr>
              <w:t xml:space="preserve">　　综合业务管理</w:t>
            </w:r>
          </w:p>
        </w:tc>
        <w:tc>
          <w:tcPr>
            <w:tcW w:w="1276" w:type="dxa"/>
            <w:vAlign w:val="center"/>
          </w:tcPr>
          <w:p w:rsidR="003B13A5" w:rsidRPr="00196184" w:rsidRDefault="003B13A5" w:rsidP="000C2974">
            <w:pPr>
              <w:spacing w:line="300" w:lineRule="exact"/>
              <w:jc w:val="left"/>
              <w:rPr>
                <w:rFonts w:ascii="方正书宋_GBK" w:eastAsia="方正书宋_GBK" w:cs="方正书宋_GBK"/>
              </w:rPr>
            </w:pPr>
            <w:r w:rsidRPr="00196184">
              <w:rPr>
                <w:rFonts w:ascii="方正书宋_GBK" w:eastAsia="方正书宋_GBK" w:cs="方正书宋_GBK"/>
              </w:rPr>
              <w:t>0.60</w:t>
            </w:r>
          </w:p>
        </w:tc>
        <w:tc>
          <w:tcPr>
            <w:tcW w:w="2976"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依法依规</w:t>
            </w:r>
          </w:p>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完成工作</w:t>
            </w:r>
          </w:p>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任务，推</w:t>
            </w:r>
          </w:p>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进科学决策</w:t>
            </w:r>
          </w:p>
        </w:tc>
        <w:tc>
          <w:tcPr>
            <w:tcW w:w="2976"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加强管理，圆满完成任务</w:t>
            </w:r>
          </w:p>
        </w:tc>
        <w:tc>
          <w:tcPr>
            <w:tcW w:w="1417"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综合业务管理完成率</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rPr>
              <w:t>100%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80%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r>
      <w:tr w:rsidR="003B13A5" w:rsidRPr="00A35D42">
        <w:trPr>
          <w:trHeight w:val="227"/>
          <w:jc w:val="center"/>
        </w:trPr>
        <w:tc>
          <w:tcPr>
            <w:tcW w:w="2341" w:type="dxa"/>
            <w:vAlign w:val="center"/>
          </w:tcPr>
          <w:p w:rsidR="003B13A5" w:rsidRPr="00196184" w:rsidRDefault="003B13A5" w:rsidP="000C2974">
            <w:pPr>
              <w:spacing w:line="300" w:lineRule="exact"/>
              <w:jc w:val="left"/>
              <w:rPr>
                <w:rFonts w:ascii="方正书宋_GBK" w:eastAsia="方正书宋_GBK" w:cs="Times New Roman"/>
                <w:b/>
                <w:bCs/>
              </w:rPr>
            </w:pPr>
            <w:r w:rsidRPr="00196184">
              <w:rPr>
                <w:rFonts w:ascii="方正书宋_GBK" w:eastAsia="方正书宋_GBK" w:cs="方正书宋_GBK" w:hint="eastAsia"/>
                <w:b/>
                <w:bCs/>
              </w:rPr>
              <w:t xml:space="preserve">　　综合事物管理</w:t>
            </w:r>
          </w:p>
        </w:tc>
        <w:tc>
          <w:tcPr>
            <w:tcW w:w="1276" w:type="dxa"/>
            <w:vAlign w:val="center"/>
          </w:tcPr>
          <w:p w:rsidR="003B13A5" w:rsidRPr="00196184" w:rsidRDefault="003B13A5" w:rsidP="000C2974">
            <w:pPr>
              <w:spacing w:line="300" w:lineRule="exact"/>
              <w:jc w:val="left"/>
              <w:rPr>
                <w:rFonts w:ascii="方正书宋_GBK" w:eastAsia="方正书宋_GBK" w:cs="Times New Roman"/>
              </w:rPr>
            </w:pPr>
          </w:p>
        </w:tc>
        <w:tc>
          <w:tcPr>
            <w:tcW w:w="2976"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认真执行各项规章制度，确保机关工作正常运行</w:t>
            </w:r>
          </w:p>
        </w:tc>
        <w:tc>
          <w:tcPr>
            <w:tcW w:w="2976"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加强管理，提高工作效率</w:t>
            </w:r>
          </w:p>
        </w:tc>
        <w:tc>
          <w:tcPr>
            <w:tcW w:w="1417" w:type="dxa"/>
            <w:vAlign w:val="center"/>
          </w:tcPr>
          <w:p w:rsidR="003B13A5" w:rsidRPr="00196184" w:rsidRDefault="003B13A5" w:rsidP="000C2974">
            <w:pPr>
              <w:spacing w:line="300" w:lineRule="exact"/>
              <w:jc w:val="left"/>
              <w:rPr>
                <w:rFonts w:ascii="方正书宋_GBK" w:eastAsia="方正书宋_GBK" w:cs="Times New Roman"/>
              </w:rPr>
            </w:pPr>
            <w:r w:rsidRPr="00196184">
              <w:rPr>
                <w:rFonts w:ascii="方正书宋_GBK" w:eastAsia="方正书宋_GBK" w:cs="方正书宋_GBK" w:hint="eastAsia"/>
              </w:rPr>
              <w:t>综合事物管理完成率</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rPr>
              <w:t>100%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80%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c>
          <w:tcPr>
            <w:tcW w:w="737" w:type="dxa"/>
            <w:vAlign w:val="center"/>
          </w:tcPr>
          <w:p w:rsidR="003B13A5" w:rsidRPr="00196184" w:rsidRDefault="003B13A5" w:rsidP="000C2974">
            <w:pPr>
              <w:spacing w:line="300" w:lineRule="exact"/>
              <w:jc w:val="center"/>
              <w:rPr>
                <w:rFonts w:ascii="方正书宋_GBK" w:eastAsia="方正书宋_GBK" w:cs="方正书宋_GBK"/>
              </w:rPr>
            </w:pPr>
            <w:r w:rsidRPr="00196184">
              <w:rPr>
                <w:rFonts w:ascii="方正书宋_GBK" w:eastAsia="方正书宋_GBK" w:cs="方正书宋_GBK" w:hint="eastAsia"/>
              </w:rPr>
              <w:t>＜</w:t>
            </w:r>
            <w:r w:rsidRPr="00196184">
              <w:rPr>
                <w:rFonts w:ascii="方正书宋_GBK" w:eastAsia="方正书宋_GBK" w:cs="方正书宋_GBK"/>
              </w:rPr>
              <w:t>60%</w:t>
            </w:r>
          </w:p>
        </w:tc>
      </w:tr>
      <w:bookmarkEnd w:id="1"/>
    </w:tbl>
    <w:p w:rsidR="003B13A5" w:rsidRDefault="003B13A5" w:rsidP="006361A3">
      <w:pPr>
        <w:autoSpaceDE w:val="0"/>
        <w:autoSpaceDN w:val="0"/>
        <w:adjustRightInd w:val="0"/>
        <w:jc w:val="left"/>
        <w:rPr>
          <w:rFonts w:ascii="宋体" w:cs="Times New Roman"/>
          <w:kern w:val="0"/>
          <w:sz w:val="18"/>
          <w:szCs w:val="18"/>
          <w:lang w:val="zh-CN"/>
        </w:rPr>
      </w:pPr>
    </w:p>
    <w:p w:rsidR="003B13A5" w:rsidRPr="00925753" w:rsidRDefault="003B13A5" w:rsidP="006C1684">
      <w:pPr>
        <w:ind w:firstLine="640"/>
        <w:rPr>
          <w:rFonts w:ascii="黑体" w:eastAsia="黑体" w:hAnsi="黑体" w:cs="Times New Roman"/>
          <w:sz w:val="32"/>
          <w:szCs w:val="32"/>
        </w:rPr>
      </w:pPr>
      <w:r w:rsidRPr="00925753">
        <w:rPr>
          <w:rFonts w:ascii="黑体" w:eastAsia="黑体" w:hAnsi="黑体" w:cs="黑体" w:hint="eastAsia"/>
          <w:sz w:val="32"/>
          <w:szCs w:val="32"/>
        </w:rPr>
        <w:t>六、政府采购预算情况</w:t>
      </w:r>
    </w:p>
    <w:p w:rsidR="003B13A5" w:rsidRPr="00BE0520" w:rsidRDefault="003B13A5" w:rsidP="00613D5F">
      <w:pPr>
        <w:outlineLvl w:val="0"/>
        <w:rPr>
          <w:rFonts w:ascii="仿宋" w:eastAsia="仿宋" w:hAnsi="仿宋" w:cs="Times New Roman"/>
          <w:sz w:val="32"/>
          <w:szCs w:val="32"/>
        </w:rPr>
      </w:pPr>
      <w:bookmarkStart w:id="3" w:name="_Toc471398468"/>
      <w:r w:rsidRPr="00973104">
        <w:rPr>
          <w:rFonts w:ascii="Times New Roman" w:eastAsia="方正仿宋_GBK" w:hAnsi="Times New Roman" w:cs="Times New Roman"/>
          <w:sz w:val="32"/>
          <w:szCs w:val="32"/>
        </w:rPr>
        <w:t xml:space="preserve">   </w:t>
      </w:r>
      <w:r>
        <w:rPr>
          <w:rFonts w:ascii="仿宋" w:eastAsia="仿宋" w:hAnsi="仿宋" w:cs="仿宋"/>
          <w:sz w:val="32"/>
          <w:szCs w:val="32"/>
        </w:rPr>
        <w:t>2017</w:t>
      </w:r>
      <w:r w:rsidRPr="00BE0520">
        <w:rPr>
          <w:rFonts w:ascii="仿宋" w:eastAsia="仿宋" w:hAnsi="仿宋" w:cs="仿宋" w:hint="eastAsia"/>
          <w:sz w:val="32"/>
          <w:szCs w:val="32"/>
        </w:rPr>
        <w:t>年，我单位</w:t>
      </w:r>
      <w:bookmarkEnd w:id="3"/>
      <w:r>
        <w:rPr>
          <w:rFonts w:ascii="仿宋" w:eastAsia="仿宋" w:hAnsi="仿宋" w:cs="仿宋" w:hint="eastAsia"/>
          <w:sz w:val="32"/>
          <w:szCs w:val="32"/>
        </w:rPr>
        <w:t>未安排</w:t>
      </w:r>
      <w:r w:rsidRPr="00BE0520">
        <w:rPr>
          <w:rFonts w:ascii="仿宋" w:eastAsia="仿宋" w:hAnsi="仿宋" w:cs="仿宋" w:hint="eastAsia"/>
          <w:sz w:val="32"/>
          <w:szCs w:val="32"/>
        </w:rPr>
        <w:t>政府采购预算。</w:t>
      </w:r>
    </w:p>
    <w:p w:rsidR="003B13A5" w:rsidRPr="001245BB" w:rsidRDefault="003B13A5" w:rsidP="006C1684">
      <w:pPr>
        <w:ind w:firstLine="640"/>
        <w:rPr>
          <w:rFonts w:ascii="黑体" w:eastAsia="黑体" w:hAnsi="黑体" w:cs="Times New Roman"/>
          <w:sz w:val="32"/>
          <w:szCs w:val="32"/>
        </w:rPr>
      </w:pPr>
      <w:r w:rsidRPr="001245BB">
        <w:rPr>
          <w:rFonts w:ascii="黑体" w:eastAsia="黑体" w:hAnsi="黑体" w:cs="黑体" w:hint="eastAsia"/>
          <w:sz w:val="32"/>
          <w:szCs w:val="32"/>
        </w:rPr>
        <w:t>七、国有资产信息</w:t>
      </w:r>
    </w:p>
    <w:p w:rsidR="003B13A5" w:rsidRPr="00BE0520" w:rsidRDefault="003B13A5" w:rsidP="00296113">
      <w:pPr>
        <w:ind w:firstLine="640"/>
        <w:rPr>
          <w:rFonts w:ascii="仿宋" w:eastAsia="仿宋" w:hAnsi="仿宋" w:cs="Times New Roman"/>
          <w:sz w:val="32"/>
          <w:szCs w:val="32"/>
        </w:rPr>
      </w:pPr>
      <w:r w:rsidRPr="00BE0520">
        <w:rPr>
          <w:rFonts w:ascii="仿宋" w:eastAsia="仿宋" w:hAnsi="仿宋" w:cs="仿宋" w:hint="eastAsia"/>
          <w:sz w:val="32"/>
          <w:szCs w:val="32"/>
        </w:rPr>
        <w:t>廊坊市农林科学院上年末固定资产金额为</w:t>
      </w:r>
      <w:r w:rsidRPr="00BE0520">
        <w:rPr>
          <w:rFonts w:ascii="仿宋" w:eastAsia="仿宋" w:hAnsi="仿宋" w:cs="仿宋"/>
          <w:sz w:val="32"/>
          <w:szCs w:val="32"/>
        </w:rPr>
        <w:t>2392.26</w:t>
      </w:r>
      <w:r w:rsidRPr="00BE0520">
        <w:rPr>
          <w:rFonts w:ascii="仿宋" w:eastAsia="仿宋" w:hAnsi="仿宋" w:cs="仿宋" w:hint="eastAsia"/>
          <w:sz w:val="32"/>
          <w:szCs w:val="32"/>
        </w:rPr>
        <w:t>万元，本年度未有拟购置固定资产。详见下表：</w:t>
      </w:r>
    </w:p>
    <w:tbl>
      <w:tblPr>
        <w:tblW w:w="13482" w:type="dxa"/>
        <w:tblInd w:w="-106" w:type="dxa"/>
        <w:tblLook w:val="00A0"/>
      </w:tblPr>
      <w:tblGrid>
        <w:gridCol w:w="5224"/>
        <w:gridCol w:w="3155"/>
        <w:gridCol w:w="5103"/>
      </w:tblGrid>
      <w:tr w:rsidR="003B13A5" w:rsidRPr="00A35D42">
        <w:trPr>
          <w:trHeight w:val="705"/>
        </w:trPr>
        <w:tc>
          <w:tcPr>
            <w:tcW w:w="13482" w:type="dxa"/>
            <w:gridSpan w:val="3"/>
            <w:tcBorders>
              <w:top w:val="nil"/>
              <w:left w:val="nil"/>
              <w:bottom w:val="nil"/>
              <w:right w:val="nil"/>
            </w:tcBorders>
            <w:noWrap/>
            <w:vAlign w:val="center"/>
          </w:tcPr>
          <w:p w:rsidR="003B13A5" w:rsidRPr="00296113" w:rsidRDefault="003B13A5" w:rsidP="003B13A5">
            <w:pPr>
              <w:widowControl/>
              <w:ind w:firstLineChars="1295" w:firstLine="31680"/>
              <w:rPr>
                <w:rFonts w:ascii="宋体" w:cs="Times New Roman"/>
                <w:b/>
                <w:bCs/>
                <w:kern w:val="0"/>
                <w:sz w:val="32"/>
                <w:szCs w:val="32"/>
              </w:rPr>
            </w:pPr>
            <w:r w:rsidRPr="00296113">
              <w:rPr>
                <w:rFonts w:ascii="宋体" w:hAnsi="宋体" w:cs="宋体" w:hint="eastAsia"/>
                <w:b/>
                <w:bCs/>
                <w:kern w:val="0"/>
                <w:sz w:val="32"/>
                <w:szCs w:val="32"/>
              </w:rPr>
              <w:t>部门固定资产占用情况表</w:t>
            </w:r>
          </w:p>
        </w:tc>
      </w:tr>
      <w:tr w:rsidR="003B13A5" w:rsidRPr="00A35D42">
        <w:trPr>
          <w:trHeight w:val="510"/>
        </w:trPr>
        <w:tc>
          <w:tcPr>
            <w:tcW w:w="8379" w:type="dxa"/>
            <w:gridSpan w:val="2"/>
            <w:tcBorders>
              <w:top w:val="nil"/>
              <w:left w:val="nil"/>
              <w:bottom w:val="nil"/>
              <w:right w:val="nil"/>
            </w:tcBorders>
            <w:noWrap/>
            <w:vAlign w:val="center"/>
          </w:tcPr>
          <w:p w:rsidR="003B13A5" w:rsidRPr="00296113" w:rsidRDefault="003B13A5" w:rsidP="00C86A8D">
            <w:pPr>
              <w:widowControl/>
              <w:jc w:val="left"/>
              <w:rPr>
                <w:rFonts w:ascii="宋体" w:cs="Times New Roman"/>
                <w:kern w:val="0"/>
                <w:sz w:val="22"/>
                <w:szCs w:val="22"/>
              </w:rPr>
            </w:pPr>
            <w:r w:rsidRPr="00296113">
              <w:rPr>
                <w:rFonts w:ascii="宋体" w:hAnsi="宋体" w:cs="宋体" w:hint="eastAsia"/>
                <w:kern w:val="0"/>
                <w:sz w:val="22"/>
                <w:szCs w:val="22"/>
              </w:rPr>
              <w:t>编制部门：</w:t>
            </w:r>
            <w:r>
              <w:rPr>
                <w:rFonts w:ascii="宋体" w:hAnsi="宋体" w:cs="宋体" w:hint="eastAsia"/>
                <w:kern w:val="0"/>
                <w:sz w:val="22"/>
                <w:szCs w:val="22"/>
              </w:rPr>
              <w:t>廊坊市农林科学院</w:t>
            </w:r>
          </w:p>
        </w:tc>
        <w:tc>
          <w:tcPr>
            <w:tcW w:w="5103" w:type="dxa"/>
            <w:tcBorders>
              <w:top w:val="nil"/>
              <w:left w:val="nil"/>
              <w:bottom w:val="nil"/>
              <w:right w:val="nil"/>
            </w:tcBorders>
            <w:noWrap/>
            <w:vAlign w:val="center"/>
          </w:tcPr>
          <w:p w:rsidR="003B13A5" w:rsidRPr="00296113" w:rsidRDefault="003B13A5" w:rsidP="00296113">
            <w:pPr>
              <w:widowControl/>
              <w:jc w:val="left"/>
              <w:rPr>
                <w:rFonts w:ascii="宋体" w:cs="Times New Roman"/>
                <w:kern w:val="0"/>
                <w:sz w:val="22"/>
                <w:szCs w:val="22"/>
              </w:rPr>
            </w:pPr>
            <w:r w:rsidRPr="00296113">
              <w:rPr>
                <w:rFonts w:ascii="宋体" w:hAnsi="宋体" w:cs="宋体" w:hint="eastAsia"/>
                <w:kern w:val="0"/>
                <w:sz w:val="22"/>
                <w:szCs w:val="22"/>
              </w:rPr>
              <w:t>截止时间：</w:t>
            </w:r>
            <w:r w:rsidRPr="00296113">
              <w:rPr>
                <w:rFonts w:ascii="宋体" w:hAnsi="宋体" w:cs="宋体"/>
                <w:kern w:val="0"/>
                <w:sz w:val="22"/>
                <w:szCs w:val="22"/>
              </w:rPr>
              <w:t>2016</w:t>
            </w:r>
            <w:r w:rsidRPr="00296113">
              <w:rPr>
                <w:rFonts w:ascii="宋体" w:hAnsi="宋体" w:cs="宋体" w:hint="eastAsia"/>
                <w:kern w:val="0"/>
                <w:sz w:val="22"/>
                <w:szCs w:val="22"/>
              </w:rPr>
              <w:t>年</w:t>
            </w:r>
            <w:r w:rsidRPr="00296113">
              <w:rPr>
                <w:rFonts w:ascii="宋体" w:hAnsi="宋体" w:cs="宋体"/>
                <w:kern w:val="0"/>
                <w:sz w:val="22"/>
                <w:szCs w:val="22"/>
              </w:rPr>
              <w:t>12</w:t>
            </w:r>
            <w:r w:rsidRPr="00296113">
              <w:rPr>
                <w:rFonts w:ascii="宋体" w:hAnsi="宋体" w:cs="宋体" w:hint="eastAsia"/>
                <w:kern w:val="0"/>
                <w:sz w:val="22"/>
                <w:szCs w:val="22"/>
              </w:rPr>
              <w:t>月</w:t>
            </w:r>
            <w:r w:rsidRPr="00296113">
              <w:rPr>
                <w:rFonts w:ascii="宋体" w:hAnsi="宋体" w:cs="宋体"/>
                <w:kern w:val="0"/>
                <w:sz w:val="22"/>
                <w:szCs w:val="22"/>
              </w:rPr>
              <w:t>31</w:t>
            </w:r>
            <w:r w:rsidRPr="00296113">
              <w:rPr>
                <w:rFonts w:ascii="宋体" w:hAnsi="宋体" w:cs="宋体" w:hint="eastAsia"/>
                <w:kern w:val="0"/>
                <w:sz w:val="22"/>
                <w:szCs w:val="22"/>
              </w:rPr>
              <w:t>日</w:t>
            </w:r>
            <w:r w:rsidRPr="00296113">
              <w:rPr>
                <w:rFonts w:ascii="宋体" w:hAnsi="宋体" w:cs="宋体"/>
                <w:kern w:val="0"/>
                <w:sz w:val="22"/>
                <w:szCs w:val="22"/>
              </w:rPr>
              <w:t xml:space="preserve">  </w:t>
            </w:r>
          </w:p>
        </w:tc>
      </w:tr>
      <w:tr w:rsidR="003B13A5" w:rsidRPr="00A35D42">
        <w:trPr>
          <w:trHeight w:val="645"/>
        </w:trPr>
        <w:tc>
          <w:tcPr>
            <w:tcW w:w="5224" w:type="dxa"/>
            <w:tcBorders>
              <w:top w:val="single" w:sz="4" w:space="0" w:color="auto"/>
              <w:left w:val="single" w:sz="4" w:space="0" w:color="auto"/>
              <w:bottom w:val="single" w:sz="4" w:space="0" w:color="auto"/>
              <w:right w:val="single" w:sz="4" w:space="0" w:color="auto"/>
            </w:tcBorders>
            <w:noWrap/>
            <w:vAlign w:val="center"/>
          </w:tcPr>
          <w:p w:rsidR="003B13A5" w:rsidRPr="00296113" w:rsidRDefault="003B13A5" w:rsidP="00296113">
            <w:pPr>
              <w:widowControl/>
              <w:jc w:val="center"/>
              <w:rPr>
                <w:rFonts w:ascii="宋体" w:cs="Times New Roman"/>
                <w:b/>
                <w:bCs/>
                <w:kern w:val="0"/>
                <w:sz w:val="22"/>
                <w:szCs w:val="22"/>
              </w:rPr>
            </w:pPr>
            <w:r w:rsidRPr="00296113">
              <w:rPr>
                <w:rFonts w:ascii="宋体" w:hAnsi="宋体" w:cs="宋体" w:hint="eastAsia"/>
                <w:b/>
                <w:bCs/>
                <w:kern w:val="0"/>
                <w:sz w:val="22"/>
                <w:szCs w:val="22"/>
              </w:rPr>
              <w:t>项</w:t>
            </w:r>
            <w:r w:rsidRPr="00296113">
              <w:rPr>
                <w:rFonts w:ascii="宋体" w:hAnsi="宋体" w:cs="宋体"/>
                <w:b/>
                <w:bCs/>
                <w:kern w:val="0"/>
                <w:sz w:val="22"/>
                <w:szCs w:val="22"/>
              </w:rPr>
              <w:t xml:space="preserve">   </w:t>
            </w:r>
            <w:r w:rsidRPr="00296113">
              <w:rPr>
                <w:rFonts w:ascii="宋体" w:hAnsi="宋体" w:cs="宋体" w:hint="eastAsia"/>
                <w:b/>
                <w:bCs/>
                <w:kern w:val="0"/>
                <w:sz w:val="22"/>
                <w:szCs w:val="22"/>
              </w:rPr>
              <w:t>目</w:t>
            </w:r>
          </w:p>
        </w:tc>
        <w:tc>
          <w:tcPr>
            <w:tcW w:w="3155" w:type="dxa"/>
            <w:tcBorders>
              <w:top w:val="single" w:sz="4" w:space="0" w:color="auto"/>
              <w:left w:val="nil"/>
              <w:bottom w:val="single" w:sz="4" w:space="0" w:color="auto"/>
              <w:right w:val="single" w:sz="4" w:space="0" w:color="auto"/>
            </w:tcBorders>
            <w:noWrap/>
            <w:vAlign w:val="center"/>
          </w:tcPr>
          <w:p w:rsidR="003B13A5" w:rsidRPr="00296113" w:rsidRDefault="003B13A5" w:rsidP="00296113">
            <w:pPr>
              <w:widowControl/>
              <w:jc w:val="center"/>
              <w:rPr>
                <w:rFonts w:ascii="宋体" w:cs="Times New Roman"/>
                <w:b/>
                <w:bCs/>
                <w:kern w:val="0"/>
                <w:sz w:val="22"/>
                <w:szCs w:val="22"/>
              </w:rPr>
            </w:pPr>
            <w:r w:rsidRPr="00296113">
              <w:rPr>
                <w:rFonts w:ascii="宋体" w:hAnsi="宋体" w:cs="宋体" w:hint="eastAsia"/>
                <w:b/>
                <w:bCs/>
                <w:kern w:val="0"/>
                <w:sz w:val="22"/>
                <w:szCs w:val="22"/>
              </w:rPr>
              <w:t>数量</w:t>
            </w:r>
          </w:p>
        </w:tc>
        <w:tc>
          <w:tcPr>
            <w:tcW w:w="5103" w:type="dxa"/>
            <w:tcBorders>
              <w:top w:val="single" w:sz="4" w:space="0" w:color="auto"/>
              <w:left w:val="nil"/>
              <w:bottom w:val="single" w:sz="4" w:space="0" w:color="auto"/>
              <w:right w:val="single" w:sz="4" w:space="0" w:color="auto"/>
            </w:tcBorders>
            <w:noWrap/>
            <w:vAlign w:val="center"/>
          </w:tcPr>
          <w:p w:rsidR="003B13A5" w:rsidRPr="00296113" w:rsidRDefault="003B13A5" w:rsidP="00296113">
            <w:pPr>
              <w:widowControl/>
              <w:jc w:val="center"/>
              <w:rPr>
                <w:rFonts w:ascii="宋体" w:cs="Times New Roman"/>
                <w:b/>
                <w:bCs/>
                <w:kern w:val="0"/>
                <w:sz w:val="22"/>
                <w:szCs w:val="22"/>
              </w:rPr>
            </w:pPr>
            <w:r w:rsidRPr="00296113">
              <w:rPr>
                <w:rFonts w:ascii="宋体" w:hAnsi="宋体" w:cs="宋体" w:hint="eastAsia"/>
                <w:b/>
                <w:bCs/>
                <w:kern w:val="0"/>
                <w:sz w:val="22"/>
                <w:szCs w:val="22"/>
              </w:rPr>
              <w:t>价值（金额单位：万元）</w:t>
            </w:r>
          </w:p>
        </w:tc>
      </w:tr>
      <w:tr w:rsidR="003B13A5" w:rsidRPr="00A35D42">
        <w:trPr>
          <w:trHeight w:val="645"/>
        </w:trPr>
        <w:tc>
          <w:tcPr>
            <w:tcW w:w="5224" w:type="dxa"/>
            <w:tcBorders>
              <w:top w:val="nil"/>
              <w:left w:val="single" w:sz="4" w:space="0" w:color="auto"/>
              <w:bottom w:val="single" w:sz="4" w:space="0" w:color="auto"/>
              <w:right w:val="single" w:sz="4" w:space="0" w:color="auto"/>
            </w:tcBorders>
            <w:noWrap/>
            <w:vAlign w:val="center"/>
          </w:tcPr>
          <w:p w:rsidR="003B13A5" w:rsidRPr="00296113" w:rsidRDefault="003B13A5" w:rsidP="00296113">
            <w:pPr>
              <w:widowControl/>
              <w:jc w:val="center"/>
              <w:rPr>
                <w:rFonts w:ascii="宋体" w:cs="Times New Roman"/>
                <w:kern w:val="0"/>
                <w:sz w:val="22"/>
                <w:szCs w:val="22"/>
              </w:rPr>
            </w:pPr>
            <w:r w:rsidRPr="00296113">
              <w:rPr>
                <w:rFonts w:ascii="宋体" w:hAnsi="宋体" w:cs="宋体" w:hint="eastAsia"/>
                <w:kern w:val="0"/>
                <w:sz w:val="22"/>
                <w:szCs w:val="22"/>
              </w:rPr>
              <w:t>资产总额</w:t>
            </w:r>
          </w:p>
        </w:tc>
        <w:tc>
          <w:tcPr>
            <w:tcW w:w="3155" w:type="dxa"/>
            <w:tcBorders>
              <w:top w:val="nil"/>
              <w:left w:val="nil"/>
              <w:bottom w:val="single" w:sz="4" w:space="0" w:color="auto"/>
              <w:right w:val="single" w:sz="4" w:space="0" w:color="auto"/>
            </w:tcBorders>
            <w:noWrap/>
            <w:vAlign w:val="center"/>
          </w:tcPr>
          <w:p w:rsidR="003B13A5" w:rsidRPr="00296113" w:rsidRDefault="003B13A5" w:rsidP="00296113">
            <w:pPr>
              <w:widowControl/>
              <w:jc w:val="center"/>
              <w:rPr>
                <w:rFonts w:ascii="宋体" w:cs="Times New Roman"/>
                <w:kern w:val="0"/>
                <w:sz w:val="22"/>
                <w:szCs w:val="22"/>
              </w:rPr>
            </w:pPr>
            <w:r w:rsidRPr="00296113">
              <w:rPr>
                <w:rFonts w:ascii="宋体" w:hAnsi="宋体" w:cs="宋体"/>
                <w:kern w:val="0"/>
                <w:sz w:val="22"/>
                <w:szCs w:val="22"/>
              </w:rPr>
              <w:t>——</w:t>
            </w:r>
          </w:p>
        </w:tc>
        <w:tc>
          <w:tcPr>
            <w:tcW w:w="5103" w:type="dxa"/>
            <w:tcBorders>
              <w:top w:val="nil"/>
              <w:left w:val="nil"/>
              <w:bottom w:val="single" w:sz="4" w:space="0" w:color="auto"/>
              <w:right w:val="single" w:sz="4" w:space="0" w:color="auto"/>
            </w:tcBorders>
            <w:noWrap/>
            <w:vAlign w:val="center"/>
          </w:tcPr>
          <w:p w:rsidR="003B13A5" w:rsidRPr="00296113" w:rsidRDefault="003B13A5" w:rsidP="00296113">
            <w:pPr>
              <w:widowControl/>
              <w:jc w:val="center"/>
              <w:rPr>
                <w:rFonts w:ascii="宋体" w:cs="Times New Roman"/>
                <w:kern w:val="0"/>
                <w:sz w:val="22"/>
                <w:szCs w:val="22"/>
              </w:rPr>
            </w:pPr>
            <w:r>
              <w:rPr>
                <w:rFonts w:ascii="宋体" w:hAnsi="宋体" w:cs="宋体"/>
                <w:kern w:val="0"/>
                <w:sz w:val="22"/>
                <w:szCs w:val="22"/>
              </w:rPr>
              <w:t>2392.26</w:t>
            </w:r>
          </w:p>
        </w:tc>
      </w:tr>
      <w:tr w:rsidR="003B13A5" w:rsidRPr="00A35D42">
        <w:trPr>
          <w:trHeight w:val="645"/>
        </w:trPr>
        <w:tc>
          <w:tcPr>
            <w:tcW w:w="5224" w:type="dxa"/>
            <w:tcBorders>
              <w:top w:val="nil"/>
              <w:left w:val="single" w:sz="4" w:space="0" w:color="auto"/>
              <w:bottom w:val="single" w:sz="4" w:space="0" w:color="auto"/>
              <w:right w:val="single" w:sz="4" w:space="0" w:color="auto"/>
            </w:tcBorders>
            <w:noWrap/>
            <w:vAlign w:val="center"/>
          </w:tcPr>
          <w:p w:rsidR="003B13A5" w:rsidRPr="00296113" w:rsidRDefault="003B13A5" w:rsidP="00296113">
            <w:pPr>
              <w:widowControl/>
              <w:jc w:val="left"/>
              <w:rPr>
                <w:rFonts w:ascii="宋体" w:cs="Times New Roman"/>
                <w:kern w:val="0"/>
                <w:sz w:val="22"/>
                <w:szCs w:val="22"/>
              </w:rPr>
            </w:pPr>
            <w:r w:rsidRPr="00296113">
              <w:rPr>
                <w:rFonts w:ascii="宋体" w:hAnsi="宋体" w:cs="宋体"/>
                <w:kern w:val="0"/>
                <w:sz w:val="22"/>
                <w:szCs w:val="22"/>
              </w:rPr>
              <w:t>1</w:t>
            </w:r>
            <w:r w:rsidRPr="00296113">
              <w:rPr>
                <w:rFonts w:ascii="宋体" w:hAnsi="宋体" w:cs="宋体" w:hint="eastAsia"/>
                <w:kern w:val="0"/>
                <w:sz w:val="22"/>
                <w:szCs w:val="22"/>
              </w:rPr>
              <w:t>、房屋（平方米）</w:t>
            </w:r>
          </w:p>
        </w:tc>
        <w:tc>
          <w:tcPr>
            <w:tcW w:w="3155" w:type="dxa"/>
            <w:tcBorders>
              <w:top w:val="nil"/>
              <w:left w:val="nil"/>
              <w:bottom w:val="single" w:sz="4" w:space="0" w:color="auto"/>
              <w:right w:val="single" w:sz="4" w:space="0" w:color="auto"/>
            </w:tcBorders>
            <w:noWrap/>
            <w:vAlign w:val="center"/>
          </w:tcPr>
          <w:p w:rsidR="003B13A5" w:rsidRPr="00296113" w:rsidRDefault="003B13A5" w:rsidP="00296113">
            <w:pPr>
              <w:widowControl/>
              <w:jc w:val="center"/>
              <w:rPr>
                <w:rFonts w:ascii="宋体" w:cs="Times New Roman"/>
                <w:kern w:val="0"/>
                <w:sz w:val="22"/>
                <w:szCs w:val="22"/>
              </w:rPr>
            </w:pPr>
            <w:r>
              <w:rPr>
                <w:rFonts w:ascii="宋体" w:hAnsi="宋体" w:cs="宋体"/>
                <w:kern w:val="0"/>
                <w:sz w:val="22"/>
                <w:szCs w:val="22"/>
              </w:rPr>
              <w:t>4600</w:t>
            </w:r>
          </w:p>
        </w:tc>
        <w:tc>
          <w:tcPr>
            <w:tcW w:w="5103" w:type="dxa"/>
            <w:tcBorders>
              <w:top w:val="nil"/>
              <w:left w:val="nil"/>
              <w:bottom w:val="single" w:sz="4" w:space="0" w:color="auto"/>
              <w:right w:val="single" w:sz="4" w:space="0" w:color="auto"/>
            </w:tcBorders>
            <w:noWrap/>
            <w:vAlign w:val="center"/>
          </w:tcPr>
          <w:p w:rsidR="003B13A5" w:rsidRPr="00296113" w:rsidRDefault="003B13A5" w:rsidP="00296113">
            <w:pPr>
              <w:widowControl/>
              <w:jc w:val="center"/>
              <w:rPr>
                <w:rFonts w:ascii="宋体" w:cs="Times New Roman"/>
                <w:kern w:val="0"/>
                <w:sz w:val="22"/>
                <w:szCs w:val="22"/>
              </w:rPr>
            </w:pPr>
            <w:r>
              <w:rPr>
                <w:rFonts w:ascii="宋体" w:hAnsi="宋体" w:cs="宋体"/>
                <w:kern w:val="0"/>
                <w:sz w:val="22"/>
                <w:szCs w:val="22"/>
              </w:rPr>
              <w:t>1600</w:t>
            </w:r>
          </w:p>
        </w:tc>
      </w:tr>
      <w:tr w:rsidR="003B13A5" w:rsidRPr="00A35D42">
        <w:trPr>
          <w:trHeight w:val="645"/>
        </w:trPr>
        <w:tc>
          <w:tcPr>
            <w:tcW w:w="5224" w:type="dxa"/>
            <w:tcBorders>
              <w:top w:val="nil"/>
              <w:left w:val="single" w:sz="4" w:space="0" w:color="auto"/>
              <w:bottom w:val="single" w:sz="4" w:space="0" w:color="auto"/>
              <w:right w:val="single" w:sz="4" w:space="0" w:color="auto"/>
            </w:tcBorders>
            <w:noWrap/>
            <w:vAlign w:val="center"/>
          </w:tcPr>
          <w:p w:rsidR="003B13A5" w:rsidRPr="00296113" w:rsidRDefault="003B13A5" w:rsidP="00296113">
            <w:pPr>
              <w:widowControl/>
              <w:jc w:val="left"/>
              <w:rPr>
                <w:rFonts w:ascii="宋体" w:cs="Times New Roman"/>
                <w:kern w:val="0"/>
                <w:sz w:val="22"/>
                <w:szCs w:val="22"/>
              </w:rPr>
            </w:pPr>
            <w:r w:rsidRPr="00296113">
              <w:rPr>
                <w:rFonts w:ascii="宋体" w:hAnsi="宋体" w:cs="宋体"/>
                <w:kern w:val="0"/>
                <w:sz w:val="22"/>
                <w:szCs w:val="22"/>
              </w:rPr>
              <w:t xml:space="preserve">   </w:t>
            </w:r>
            <w:r w:rsidRPr="00296113">
              <w:rPr>
                <w:rFonts w:ascii="宋体" w:hAnsi="宋体" w:cs="宋体" w:hint="eastAsia"/>
                <w:kern w:val="0"/>
                <w:sz w:val="22"/>
                <w:szCs w:val="22"/>
              </w:rPr>
              <w:t>其中：办公用房（平方米）</w:t>
            </w:r>
          </w:p>
        </w:tc>
        <w:tc>
          <w:tcPr>
            <w:tcW w:w="3155" w:type="dxa"/>
            <w:tcBorders>
              <w:top w:val="nil"/>
              <w:left w:val="nil"/>
              <w:bottom w:val="single" w:sz="4" w:space="0" w:color="auto"/>
              <w:right w:val="single" w:sz="4" w:space="0" w:color="auto"/>
            </w:tcBorders>
            <w:noWrap/>
            <w:vAlign w:val="center"/>
          </w:tcPr>
          <w:p w:rsidR="003B13A5" w:rsidRPr="00296113" w:rsidRDefault="003B13A5" w:rsidP="00296113">
            <w:pPr>
              <w:widowControl/>
              <w:jc w:val="center"/>
              <w:rPr>
                <w:rFonts w:ascii="宋体" w:cs="Times New Roman"/>
                <w:kern w:val="0"/>
                <w:sz w:val="22"/>
                <w:szCs w:val="22"/>
              </w:rPr>
            </w:pPr>
            <w:r>
              <w:rPr>
                <w:rFonts w:ascii="宋体" w:hAnsi="宋体" w:cs="宋体"/>
                <w:kern w:val="0"/>
                <w:sz w:val="22"/>
                <w:szCs w:val="22"/>
              </w:rPr>
              <w:t>4600</w:t>
            </w:r>
          </w:p>
        </w:tc>
        <w:tc>
          <w:tcPr>
            <w:tcW w:w="5103" w:type="dxa"/>
            <w:tcBorders>
              <w:top w:val="nil"/>
              <w:left w:val="nil"/>
              <w:bottom w:val="single" w:sz="4" w:space="0" w:color="auto"/>
              <w:right w:val="single" w:sz="4" w:space="0" w:color="auto"/>
            </w:tcBorders>
            <w:noWrap/>
            <w:vAlign w:val="center"/>
          </w:tcPr>
          <w:p w:rsidR="003B13A5" w:rsidRPr="00296113" w:rsidRDefault="003B13A5" w:rsidP="00296113">
            <w:pPr>
              <w:widowControl/>
              <w:jc w:val="center"/>
              <w:rPr>
                <w:rFonts w:ascii="宋体" w:cs="Times New Roman"/>
                <w:kern w:val="0"/>
                <w:sz w:val="22"/>
                <w:szCs w:val="22"/>
              </w:rPr>
            </w:pPr>
            <w:r>
              <w:rPr>
                <w:rFonts w:ascii="宋体" w:hAnsi="宋体" w:cs="宋体"/>
                <w:kern w:val="0"/>
                <w:sz w:val="22"/>
                <w:szCs w:val="22"/>
              </w:rPr>
              <w:t>1600</w:t>
            </w:r>
          </w:p>
        </w:tc>
      </w:tr>
      <w:tr w:rsidR="003B13A5" w:rsidRPr="00A35D42">
        <w:trPr>
          <w:trHeight w:val="645"/>
        </w:trPr>
        <w:tc>
          <w:tcPr>
            <w:tcW w:w="5224" w:type="dxa"/>
            <w:tcBorders>
              <w:top w:val="nil"/>
              <w:left w:val="single" w:sz="4" w:space="0" w:color="auto"/>
              <w:bottom w:val="single" w:sz="4" w:space="0" w:color="auto"/>
              <w:right w:val="single" w:sz="4" w:space="0" w:color="auto"/>
            </w:tcBorders>
            <w:noWrap/>
            <w:vAlign w:val="center"/>
          </w:tcPr>
          <w:p w:rsidR="003B13A5" w:rsidRPr="00296113" w:rsidRDefault="003B13A5" w:rsidP="00296113">
            <w:pPr>
              <w:widowControl/>
              <w:jc w:val="left"/>
              <w:rPr>
                <w:rFonts w:ascii="宋体" w:cs="Times New Roman"/>
                <w:kern w:val="0"/>
                <w:sz w:val="22"/>
                <w:szCs w:val="22"/>
              </w:rPr>
            </w:pPr>
            <w:r w:rsidRPr="00296113">
              <w:rPr>
                <w:rFonts w:ascii="宋体" w:hAnsi="宋体" w:cs="宋体"/>
                <w:kern w:val="0"/>
                <w:sz w:val="22"/>
                <w:szCs w:val="22"/>
              </w:rPr>
              <w:t>2</w:t>
            </w:r>
            <w:r w:rsidRPr="00296113">
              <w:rPr>
                <w:rFonts w:ascii="宋体" w:hAnsi="宋体" w:cs="宋体" w:hint="eastAsia"/>
                <w:kern w:val="0"/>
                <w:sz w:val="22"/>
                <w:szCs w:val="22"/>
              </w:rPr>
              <w:t>、车辆（台、辆）</w:t>
            </w:r>
          </w:p>
        </w:tc>
        <w:tc>
          <w:tcPr>
            <w:tcW w:w="3155" w:type="dxa"/>
            <w:tcBorders>
              <w:top w:val="nil"/>
              <w:left w:val="nil"/>
              <w:bottom w:val="single" w:sz="4" w:space="0" w:color="auto"/>
              <w:right w:val="single" w:sz="4" w:space="0" w:color="auto"/>
            </w:tcBorders>
            <w:noWrap/>
            <w:vAlign w:val="center"/>
          </w:tcPr>
          <w:p w:rsidR="003B13A5" w:rsidRPr="00296113" w:rsidRDefault="003B13A5" w:rsidP="00296113">
            <w:pPr>
              <w:widowControl/>
              <w:jc w:val="center"/>
              <w:rPr>
                <w:rFonts w:ascii="宋体" w:cs="Times New Roman"/>
                <w:kern w:val="0"/>
                <w:sz w:val="22"/>
                <w:szCs w:val="22"/>
              </w:rPr>
            </w:pPr>
            <w:r>
              <w:rPr>
                <w:rFonts w:ascii="宋体" w:hAnsi="宋体" w:cs="宋体"/>
                <w:kern w:val="0"/>
                <w:sz w:val="22"/>
                <w:szCs w:val="22"/>
              </w:rPr>
              <w:t>4</w:t>
            </w:r>
          </w:p>
        </w:tc>
        <w:tc>
          <w:tcPr>
            <w:tcW w:w="5103" w:type="dxa"/>
            <w:tcBorders>
              <w:top w:val="nil"/>
              <w:left w:val="nil"/>
              <w:bottom w:val="single" w:sz="4" w:space="0" w:color="auto"/>
              <w:right w:val="single" w:sz="4" w:space="0" w:color="auto"/>
            </w:tcBorders>
            <w:noWrap/>
            <w:vAlign w:val="center"/>
          </w:tcPr>
          <w:p w:rsidR="003B13A5" w:rsidRPr="00296113" w:rsidRDefault="003B13A5" w:rsidP="00296113">
            <w:pPr>
              <w:widowControl/>
              <w:jc w:val="center"/>
              <w:rPr>
                <w:rFonts w:ascii="宋体" w:cs="Times New Roman"/>
                <w:kern w:val="0"/>
                <w:sz w:val="22"/>
                <w:szCs w:val="22"/>
              </w:rPr>
            </w:pPr>
            <w:r>
              <w:rPr>
                <w:rFonts w:ascii="宋体" w:hAnsi="宋体" w:cs="宋体"/>
                <w:kern w:val="0"/>
                <w:sz w:val="22"/>
                <w:szCs w:val="22"/>
              </w:rPr>
              <w:t>82.26</w:t>
            </w:r>
          </w:p>
        </w:tc>
      </w:tr>
      <w:tr w:rsidR="003B13A5" w:rsidRPr="00A35D42">
        <w:trPr>
          <w:trHeight w:val="645"/>
        </w:trPr>
        <w:tc>
          <w:tcPr>
            <w:tcW w:w="5224" w:type="dxa"/>
            <w:tcBorders>
              <w:top w:val="nil"/>
              <w:left w:val="single" w:sz="4" w:space="0" w:color="auto"/>
              <w:bottom w:val="single" w:sz="4" w:space="0" w:color="auto"/>
              <w:right w:val="single" w:sz="4" w:space="0" w:color="auto"/>
            </w:tcBorders>
            <w:vAlign w:val="center"/>
          </w:tcPr>
          <w:p w:rsidR="003B13A5" w:rsidRPr="00296113" w:rsidRDefault="003B13A5" w:rsidP="00996B22">
            <w:pPr>
              <w:widowControl/>
              <w:jc w:val="left"/>
              <w:rPr>
                <w:rFonts w:ascii="宋体" w:cs="Times New Roman"/>
                <w:kern w:val="0"/>
                <w:sz w:val="22"/>
                <w:szCs w:val="22"/>
              </w:rPr>
            </w:pPr>
            <w:r w:rsidRPr="00296113">
              <w:rPr>
                <w:rFonts w:ascii="宋体" w:hAnsi="宋体" w:cs="宋体"/>
                <w:kern w:val="0"/>
                <w:sz w:val="22"/>
                <w:szCs w:val="22"/>
              </w:rPr>
              <w:t>3</w:t>
            </w:r>
            <w:r w:rsidRPr="00296113">
              <w:rPr>
                <w:rFonts w:ascii="宋体" w:hAnsi="宋体" w:cs="宋体" w:hint="eastAsia"/>
                <w:kern w:val="0"/>
                <w:sz w:val="22"/>
                <w:szCs w:val="22"/>
              </w:rPr>
              <w:t>、单价在</w:t>
            </w:r>
            <w:r>
              <w:rPr>
                <w:rFonts w:ascii="宋体" w:hAnsi="宋体" w:cs="宋体"/>
                <w:kern w:val="0"/>
                <w:sz w:val="22"/>
                <w:szCs w:val="22"/>
              </w:rPr>
              <w:t>5</w:t>
            </w:r>
            <w:r w:rsidRPr="00296113">
              <w:rPr>
                <w:rFonts w:ascii="宋体" w:cs="宋体"/>
                <w:kern w:val="0"/>
                <w:sz w:val="22"/>
                <w:szCs w:val="22"/>
              </w:rPr>
              <w:t>0</w:t>
            </w:r>
            <w:r w:rsidRPr="00296113">
              <w:rPr>
                <w:rFonts w:ascii="宋体" w:hAnsi="宋体" w:cs="宋体" w:hint="eastAsia"/>
                <w:kern w:val="0"/>
                <w:sz w:val="22"/>
                <w:szCs w:val="22"/>
              </w:rPr>
              <w:t>万元以上的设备</w:t>
            </w:r>
          </w:p>
        </w:tc>
        <w:tc>
          <w:tcPr>
            <w:tcW w:w="3155" w:type="dxa"/>
            <w:tcBorders>
              <w:top w:val="nil"/>
              <w:left w:val="nil"/>
              <w:bottom w:val="single" w:sz="4" w:space="0" w:color="auto"/>
              <w:right w:val="single" w:sz="4" w:space="0" w:color="auto"/>
            </w:tcBorders>
            <w:noWrap/>
            <w:vAlign w:val="center"/>
          </w:tcPr>
          <w:p w:rsidR="003B13A5" w:rsidRPr="00296113" w:rsidRDefault="003B13A5" w:rsidP="00296113">
            <w:pPr>
              <w:widowControl/>
              <w:jc w:val="center"/>
              <w:rPr>
                <w:rFonts w:ascii="宋体" w:cs="Times New Roman"/>
                <w:kern w:val="0"/>
                <w:sz w:val="22"/>
                <w:szCs w:val="22"/>
              </w:rPr>
            </w:pPr>
          </w:p>
        </w:tc>
        <w:tc>
          <w:tcPr>
            <w:tcW w:w="5103" w:type="dxa"/>
            <w:tcBorders>
              <w:top w:val="nil"/>
              <w:left w:val="nil"/>
              <w:bottom w:val="single" w:sz="4" w:space="0" w:color="auto"/>
              <w:right w:val="single" w:sz="4" w:space="0" w:color="auto"/>
            </w:tcBorders>
            <w:noWrap/>
            <w:vAlign w:val="center"/>
          </w:tcPr>
          <w:p w:rsidR="003B13A5" w:rsidRPr="00296113" w:rsidRDefault="003B13A5" w:rsidP="00296113">
            <w:pPr>
              <w:widowControl/>
              <w:jc w:val="center"/>
              <w:rPr>
                <w:rFonts w:ascii="宋体" w:cs="Times New Roman"/>
                <w:kern w:val="0"/>
                <w:sz w:val="22"/>
                <w:szCs w:val="22"/>
              </w:rPr>
            </w:pPr>
          </w:p>
        </w:tc>
      </w:tr>
      <w:tr w:rsidR="003B13A5" w:rsidRPr="00A35D42">
        <w:trPr>
          <w:trHeight w:val="645"/>
        </w:trPr>
        <w:tc>
          <w:tcPr>
            <w:tcW w:w="5224" w:type="dxa"/>
            <w:tcBorders>
              <w:top w:val="nil"/>
              <w:left w:val="single" w:sz="4" w:space="0" w:color="auto"/>
              <w:bottom w:val="single" w:sz="4" w:space="0" w:color="auto"/>
              <w:right w:val="single" w:sz="4" w:space="0" w:color="auto"/>
            </w:tcBorders>
            <w:noWrap/>
            <w:vAlign w:val="center"/>
          </w:tcPr>
          <w:p w:rsidR="003B13A5" w:rsidRPr="00296113" w:rsidRDefault="003B13A5" w:rsidP="00296113">
            <w:pPr>
              <w:widowControl/>
              <w:jc w:val="left"/>
              <w:rPr>
                <w:rFonts w:ascii="宋体" w:cs="Times New Roman"/>
                <w:kern w:val="0"/>
                <w:sz w:val="22"/>
                <w:szCs w:val="22"/>
              </w:rPr>
            </w:pPr>
            <w:r w:rsidRPr="00296113">
              <w:rPr>
                <w:rFonts w:ascii="宋体" w:hAnsi="宋体" w:cs="宋体"/>
                <w:kern w:val="0"/>
                <w:sz w:val="22"/>
                <w:szCs w:val="22"/>
              </w:rPr>
              <w:t>4</w:t>
            </w:r>
            <w:r w:rsidRPr="00296113">
              <w:rPr>
                <w:rFonts w:ascii="宋体" w:hAnsi="宋体" w:cs="宋体" w:hint="eastAsia"/>
                <w:kern w:val="0"/>
                <w:sz w:val="22"/>
                <w:szCs w:val="22"/>
              </w:rPr>
              <w:t>、其他固定资产</w:t>
            </w:r>
          </w:p>
        </w:tc>
        <w:tc>
          <w:tcPr>
            <w:tcW w:w="3155" w:type="dxa"/>
            <w:tcBorders>
              <w:top w:val="nil"/>
              <w:left w:val="nil"/>
              <w:bottom w:val="single" w:sz="4" w:space="0" w:color="auto"/>
              <w:right w:val="single" w:sz="4" w:space="0" w:color="auto"/>
            </w:tcBorders>
            <w:noWrap/>
            <w:vAlign w:val="center"/>
          </w:tcPr>
          <w:p w:rsidR="003B13A5" w:rsidRPr="00296113" w:rsidRDefault="003B13A5" w:rsidP="00296113">
            <w:pPr>
              <w:widowControl/>
              <w:jc w:val="center"/>
              <w:rPr>
                <w:rFonts w:ascii="宋体" w:cs="Times New Roman"/>
                <w:kern w:val="0"/>
                <w:sz w:val="22"/>
                <w:szCs w:val="22"/>
              </w:rPr>
            </w:pPr>
          </w:p>
        </w:tc>
        <w:tc>
          <w:tcPr>
            <w:tcW w:w="5103" w:type="dxa"/>
            <w:tcBorders>
              <w:top w:val="nil"/>
              <w:left w:val="nil"/>
              <w:bottom w:val="single" w:sz="4" w:space="0" w:color="auto"/>
              <w:right w:val="single" w:sz="4" w:space="0" w:color="auto"/>
            </w:tcBorders>
            <w:noWrap/>
            <w:vAlign w:val="center"/>
          </w:tcPr>
          <w:p w:rsidR="003B13A5" w:rsidRPr="00296113" w:rsidRDefault="003B13A5" w:rsidP="00296113">
            <w:pPr>
              <w:widowControl/>
              <w:jc w:val="center"/>
              <w:rPr>
                <w:rFonts w:ascii="宋体" w:cs="Times New Roman"/>
                <w:kern w:val="0"/>
                <w:sz w:val="22"/>
                <w:szCs w:val="22"/>
              </w:rPr>
            </w:pPr>
            <w:r>
              <w:rPr>
                <w:rFonts w:ascii="宋体" w:hAnsi="宋体" w:cs="宋体"/>
                <w:kern w:val="0"/>
                <w:sz w:val="22"/>
                <w:szCs w:val="22"/>
              </w:rPr>
              <w:t>710</w:t>
            </w:r>
          </w:p>
        </w:tc>
      </w:tr>
    </w:tbl>
    <w:p w:rsidR="003B13A5" w:rsidRPr="006C1684" w:rsidRDefault="003B13A5" w:rsidP="006C1684">
      <w:pPr>
        <w:ind w:firstLine="640"/>
        <w:rPr>
          <w:rFonts w:ascii="黑体" w:eastAsia="黑体" w:hAnsi="黑体" w:cs="Times New Roman"/>
          <w:sz w:val="32"/>
          <w:szCs w:val="32"/>
        </w:rPr>
      </w:pPr>
    </w:p>
    <w:p w:rsidR="003B13A5" w:rsidRPr="00075D5F" w:rsidRDefault="003B13A5" w:rsidP="006C1684">
      <w:pPr>
        <w:ind w:firstLine="640"/>
        <w:rPr>
          <w:rFonts w:ascii="黑体" w:eastAsia="黑体" w:hAnsi="黑体" w:cs="Times New Roman"/>
          <w:sz w:val="32"/>
          <w:szCs w:val="32"/>
        </w:rPr>
      </w:pPr>
      <w:r w:rsidRPr="00075D5F">
        <w:rPr>
          <w:rFonts w:ascii="黑体" w:eastAsia="黑体" w:hAnsi="黑体" w:cs="黑体" w:hint="eastAsia"/>
          <w:sz w:val="32"/>
          <w:szCs w:val="32"/>
        </w:rPr>
        <w:t>八、名词解释</w:t>
      </w:r>
    </w:p>
    <w:p w:rsidR="003B13A5" w:rsidRPr="002D5885" w:rsidRDefault="003B13A5" w:rsidP="002D5885">
      <w:pPr>
        <w:pStyle w:val="Default"/>
        <w:rPr>
          <w:rFonts w:ascii="仿宋" w:eastAsia="仿宋" w:hAnsi="仿宋"/>
          <w:color w:val="auto"/>
          <w:kern w:val="2"/>
          <w:sz w:val="32"/>
          <w:szCs w:val="32"/>
        </w:rPr>
      </w:pPr>
      <w:r>
        <w:rPr>
          <w:rFonts w:eastAsia="方正仿宋_GBK"/>
          <w:b/>
          <w:bCs/>
          <w:sz w:val="32"/>
          <w:szCs w:val="32"/>
        </w:rPr>
        <w:t xml:space="preserve">  </w:t>
      </w:r>
      <w:r w:rsidRPr="00BE0520">
        <w:rPr>
          <w:rFonts w:eastAsia="方正仿宋_GBK"/>
          <w:sz w:val="32"/>
          <w:szCs w:val="32"/>
        </w:rPr>
        <w:t xml:space="preserve"> </w:t>
      </w:r>
      <w:r w:rsidRPr="00BE0520">
        <w:rPr>
          <w:rFonts w:ascii="仿宋" w:eastAsia="仿宋" w:hAnsi="仿宋" w:cs="仿宋"/>
          <w:sz w:val="32"/>
          <w:szCs w:val="32"/>
        </w:rPr>
        <w:t xml:space="preserve">   </w:t>
      </w:r>
      <w:r w:rsidRPr="002D5885">
        <w:rPr>
          <w:rFonts w:ascii="仿宋" w:eastAsia="仿宋" w:hAnsi="仿宋" w:cs="仿宋"/>
          <w:color w:val="auto"/>
          <w:kern w:val="2"/>
          <w:sz w:val="32"/>
          <w:szCs w:val="32"/>
        </w:rPr>
        <w:t xml:space="preserve"> 1</w:t>
      </w:r>
      <w:r w:rsidRPr="002D5885">
        <w:rPr>
          <w:rFonts w:ascii="仿宋" w:eastAsia="仿宋" w:hAnsi="仿宋" w:cs="仿宋" w:hint="eastAsia"/>
          <w:color w:val="auto"/>
          <w:kern w:val="2"/>
          <w:sz w:val="32"/>
          <w:szCs w:val="32"/>
        </w:rPr>
        <w:t>、一般公共预算拨款收入：指市级财政当年拨付的资金。</w:t>
      </w:r>
    </w:p>
    <w:p w:rsidR="003B13A5" w:rsidRDefault="003B13A5" w:rsidP="002D5885">
      <w:pPr>
        <w:pStyle w:val="Default"/>
        <w:rPr>
          <w:rFonts w:ascii="仿宋" w:eastAsia="仿宋" w:hAnsi="仿宋"/>
          <w:color w:val="auto"/>
          <w:kern w:val="2"/>
          <w:sz w:val="32"/>
          <w:szCs w:val="32"/>
        </w:rPr>
      </w:pPr>
      <w:r w:rsidRPr="002D5885">
        <w:rPr>
          <w:rFonts w:ascii="仿宋" w:eastAsia="仿宋" w:hAnsi="仿宋" w:cs="仿宋"/>
          <w:color w:val="auto"/>
          <w:kern w:val="2"/>
          <w:sz w:val="32"/>
          <w:szCs w:val="32"/>
        </w:rPr>
        <w:t xml:space="preserve">       2</w:t>
      </w:r>
      <w:r w:rsidRPr="002D5885">
        <w:rPr>
          <w:rFonts w:ascii="仿宋" w:eastAsia="仿宋" w:hAnsi="仿宋" w:cs="仿宋" w:hint="eastAsia"/>
          <w:color w:val="auto"/>
          <w:kern w:val="2"/>
          <w:sz w:val="32"/>
          <w:szCs w:val="32"/>
        </w:rPr>
        <w:t>、事业收入：指事业单位开展专业业务活动及辅助活动所取得的收入。</w:t>
      </w:r>
    </w:p>
    <w:p w:rsidR="003B13A5" w:rsidRDefault="003B13A5" w:rsidP="002D5885">
      <w:pPr>
        <w:pStyle w:val="Default"/>
        <w:rPr>
          <w:rFonts w:ascii="仿宋" w:eastAsia="仿宋" w:hAnsi="仿宋"/>
          <w:color w:val="auto"/>
          <w:kern w:val="2"/>
          <w:sz w:val="32"/>
          <w:szCs w:val="32"/>
        </w:rPr>
      </w:pPr>
      <w:r>
        <w:rPr>
          <w:rFonts w:ascii="仿宋" w:eastAsia="仿宋" w:hAnsi="仿宋" w:cs="仿宋"/>
          <w:color w:val="auto"/>
          <w:kern w:val="2"/>
          <w:sz w:val="32"/>
          <w:szCs w:val="32"/>
        </w:rPr>
        <w:t xml:space="preserve">     </w:t>
      </w:r>
      <w:r w:rsidRPr="00207CAD">
        <w:rPr>
          <w:rFonts w:ascii="仿宋_GB2312" w:eastAsia="仿宋_GB2312" w:cs="仿宋_GB2312"/>
          <w:b/>
          <w:bCs/>
          <w:sz w:val="32"/>
          <w:szCs w:val="32"/>
        </w:rPr>
        <w:t xml:space="preserve">  </w:t>
      </w:r>
      <w:r w:rsidRPr="000B2715">
        <w:rPr>
          <w:rFonts w:ascii="仿宋" w:eastAsia="仿宋" w:hAnsi="仿宋" w:cs="仿宋"/>
          <w:color w:val="auto"/>
          <w:kern w:val="2"/>
          <w:sz w:val="32"/>
          <w:szCs w:val="32"/>
        </w:rPr>
        <w:t>3</w:t>
      </w:r>
      <w:r w:rsidRPr="000B2715">
        <w:rPr>
          <w:rFonts w:ascii="仿宋" w:eastAsia="仿宋" w:hAnsi="仿宋" w:cs="仿宋" w:hint="eastAsia"/>
          <w:color w:val="auto"/>
          <w:kern w:val="2"/>
          <w:sz w:val="32"/>
          <w:szCs w:val="32"/>
        </w:rPr>
        <w:t>、其他收入：指除上述“财政拨款收入”、“事业收入”等以外的收入。主要是按规定动用的租房收入、存款利息收入等。</w:t>
      </w:r>
    </w:p>
    <w:p w:rsidR="003B13A5" w:rsidRPr="002D5885" w:rsidRDefault="003B13A5" w:rsidP="000B2715">
      <w:pPr>
        <w:pStyle w:val="Default"/>
        <w:ind w:firstLineChars="350" w:firstLine="31680"/>
        <w:rPr>
          <w:rFonts w:ascii="仿宋" w:eastAsia="仿宋" w:hAnsi="仿宋"/>
          <w:color w:val="auto"/>
          <w:kern w:val="2"/>
          <w:sz w:val="32"/>
          <w:szCs w:val="32"/>
        </w:rPr>
      </w:pPr>
      <w:r>
        <w:rPr>
          <w:rFonts w:ascii="仿宋" w:eastAsia="仿宋" w:hAnsi="仿宋" w:cs="仿宋"/>
          <w:color w:val="auto"/>
          <w:kern w:val="2"/>
          <w:sz w:val="32"/>
          <w:szCs w:val="32"/>
        </w:rPr>
        <w:t>4</w:t>
      </w:r>
      <w:r w:rsidRPr="002D5885">
        <w:rPr>
          <w:rFonts w:ascii="仿宋" w:eastAsia="仿宋" w:hAnsi="仿宋" w:cs="仿宋" w:hint="eastAsia"/>
          <w:color w:val="auto"/>
          <w:kern w:val="2"/>
          <w:sz w:val="32"/>
          <w:szCs w:val="32"/>
        </w:rPr>
        <w:t>、基本支出：指为保障机构正常运转、完成日常工作任务而发生的人员支出和公用支出。</w:t>
      </w:r>
    </w:p>
    <w:p w:rsidR="003B13A5" w:rsidRDefault="003B13A5" w:rsidP="002D5885">
      <w:pPr>
        <w:rPr>
          <w:rFonts w:ascii="仿宋" w:eastAsia="仿宋" w:hAnsi="仿宋" w:cs="Times New Roman"/>
          <w:sz w:val="32"/>
          <w:szCs w:val="32"/>
        </w:rPr>
      </w:pPr>
      <w:r w:rsidRPr="002D5885">
        <w:rPr>
          <w:rFonts w:ascii="仿宋" w:eastAsia="仿宋" w:hAnsi="仿宋" w:cs="仿宋"/>
          <w:sz w:val="32"/>
          <w:szCs w:val="32"/>
        </w:rPr>
        <w:t xml:space="preserve">   </w:t>
      </w:r>
      <w:r>
        <w:rPr>
          <w:rFonts w:ascii="仿宋" w:eastAsia="仿宋" w:hAnsi="仿宋" w:cs="仿宋"/>
          <w:sz w:val="32"/>
          <w:szCs w:val="32"/>
        </w:rPr>
        <w:t xml:space="preserve">    5</w:t>
      </w:r>
      <w:r w:rsidRPr="002D5885">
        <w:rPr>
          <w:rFonts w:ascii="仿宋" w:eastAsia="仿宋" w:hAnsi="仿宋" w:cs="仿宋" w:hint="eastAsia"/>
          <w:sz w:val="32"/>
          <w:szCs w:val="32"/>
        </w:rPr>
        <w:t>、项目支出：指在基本支出之外为完成特定行政任务和事业发展目标所发生的支出。</w:t>
      </w:r>
    </w:p>
    <w:p w:rsidR="003B13A5" w:rsidRPr="002D5885" w:rsidRDefault="003B13A5" w:rsidP="002D5885">
      <w:pPr>
        <w:rPr>
          <w:rFonts w:ascii="仿宋" w:eastAsia="仿宋" w:hAnsi="仿宋" w:cs="Times New Roman"/>
          <w:sz w:val="32"/>
          <w:szCs w:val="32"/>
        </w:rPr>
      </w:pPr>
      <w:r>
        <w:rPr>
          <w:rFonts w:ascii="仿宋" w:eastAsia="仿宋" w:hAnsi="仿宋" w:cs="仿宋"/>
          <w:sz w:val="32"/>
          <w:szCs w:val="32"/>
        </w:rPr>
        <w:t xml:space="preserve">       </w:t>
      </w:r>
      <w:r w:rsidRPr="000B2715">
        <w:rPr>
          <w:rFonts w:ascii="仿宋" w:eastAsia="仿宋" w:hAnsi="仿宋" w:cs="仿宋"/>
          <w:sz w:val="32"/>
          <w:szCs w:val="32"/>
        </w:rPr>
        <w:t>6</w:t>
      </w:r>
      <w:r w:rsidRPr="000B2715">
        <w:rPr>
          <w:rFonts w:ascii="仿宋" w:eastAsia="仿宋" w:hAnsi="仿宋" w:cs="仿宋" w:hint="eastAsia"/>
          <w:sz w:val="32"/>
          <w:szCs w:val="32"/>
        </w:rPr>
        <w:t>、上缴上级支出：指下级单位上缴上级的支出。</w:t>
      </w:r>
    </w:p>
    <w:p w:rsidR="003B13A5" w:rsidRPr="002D5885" w:rsidRDefault="003B13A5" w:rsidP="002D5885">
      <w:pPr>
        <w:pStyle w:val="Default"/>
        <w:rPr>
          <w:rFonts w:ascii="仿宋" w:eastAsia="仿宋" w:hAnsi="仿宋"/>
          <w:color w:val="auto"/>
          <w:kern w:val="2"/>
          <w:sz w:val="32"/>
          <w:szCs w:val="32"/>
        </w:rPr>
      </w:pPr>
      <w:r w:rsidRPr="002D5885">
        <w:rPr>
          <w:rFonts w:ascii="仿宋" w:eastAsia="仿宋" w:hAnsi="仿宋" w:cs="仿宋"/>
          <w:color w:val="auto"/>
          <w:kern w:val="2"/>
          <w:sz w:val="32"/>
          <w:szCs w:val="32"/>
        </w:rPr>
        <w:t xml:space="preserve">    </w:t>
      </w:r>
      <w:r>
        <w:rPr>
          <w:rFonts w:ascii="仿宋" w:eastAsia="仿宋" w:hAnsi="仿宋" w:cs="仿宋"/>
          <w:color w:val="auto"/>
          <w:kern w:val="2"/>
          <w:sz w:val="32"/>
          <w:szCs w:val="32"/>
        </w:rPr>
        <w:t xml:space="preserve">   7</w:t>
      </w:r>
      <w:r w:rsidRPr="002D5885">
        <w:rPr>
          <w:rFonts w:ascii="仿宋" w:eastAsia="仿宋" w:hAnsi="仿宋" w:cs="仿宋" w:hint="eastAsia"/>
          <w:color w:val="auto"/>
          <w:kern w:val="2"/>
          <w:sz w:val="32"/>
          <w:szCs w:val="32"/>
        </w:rPr>
        <w:t>、“三公”经费：纳入市级财政预算管理的“三公”经费，是指市级部门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3B13A5" w:rsidRPr="002D5885" w:rsidRDefault="003B13A5" w:rsidP="002D5885">
      <w:pPr>
        <w:rPr>
          <w:rFonts w:ascii="仿宋" w:eastAsia="仿宋" w:hAnsi="仿宋" w:cs="Times New Roman"/>
          <w:sz w:val="32"/>
          <w:szCs w:val="32"/>
        </w:rPr>
      </w:pPr>
      <w:r w:rsidRPr="002D5885">
        <w:rPr>
          <w:rFonts w:ascii="仿宋" w:eastAsia="仿宋" w:hAnsi="仿宋" w:cs="仿宋"/>
          <w:sz w:val="32"/>
          <w:szCs w:val="32"/>
        </w:rPr>
        <w:t xml:space="preserve">   </w:t>
      </w:r>
      <w:r>
        <w:rPr>
          <w:rFonts w:ascii="仿宋" w:eastAsia="仿宋" w:hAnsi="仿宋" w:cs="仿宋"/>
          <w:sz w:val="32"/>
          <w:szCs w:val="32"/>
        </w:rPr>
        <w:t xml:space="preserve">    8</w:t>
      </w:r>
      <w:r w:rsidRPr="002D5885">
        <w:rPr>
          <w:rFonts w:ascii="仿宋" w:eastAsia="仿宋" w:hAnsi="仿宋" w:cs="仿宋" w:hint="eastAsia"/>
          <w:sz w:val="32"/>
          <w:szCs w:val="32"/>
        </w:rPr>
        <w:t>、机关运行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3B13A5" w:rsidRPr="006C1684" w:rsidRDefault="003B13A5" w:rsidP="004173FB">
      <w:pPr>
        <w:pStyle w:val="BodyTextIndent"/>
        <w:ind w:firstLine="31680"/>
        <w:rPr>
          <w:rFonts w:ascii="黑体" w:eastAsia="黑体" w:hAnsi="黑体"/>
        </w:rPr>
      </w:pPr>
      <w:r w:rsidRPr="006C1684">
        <w:rPr>
          <w:rFonts w:ascii="黑体" w:eastAsia="黑体" w:hAnsi="黑体" w:cs="黑体" w:hint="eastAsia"/>
        </w:rPr>
        <w:t>九、其它需要说明的事项</w:t>
      </w:r>
    </w:p>
    <w:p w:rsidR="003B13A5" w:rsidRPr="00BE0520" w:rsidRDefault="003B13A5" w:rsidP="00261E33">
      <w:pPr>
        <w:tabs>
          <w:tab w:val="left" w:pos="11490"/>
        </w:tabs>
        <w:ind w:firstLineChars="400" w:firstLine="31680"/>
        <w:rPr>
          <w:rFonts w:ascii="仿宋" w:eastAsia="仿宋" w:hAnsi="仿宋" w:cs="Times New Roman"/>
          <w:sz w:val="32"/>
          <w:szCs w:val="32"/>
        </w:rPr>
      </w:pPr>
      <w:r w:rsidRPr="00BE0520">
        <w:rPr>
          <w:rFonts w:ascii="仿宋" w:eastAsia="仿宋" w:hAnsi="仿宋" w:cs="仿宋" w:hint="eastAsia"/>
          <w:sz w:val="32"/>
          <w:szCs w:val="32"/>
        </w:rPr>
        <w:t>无其它需要说明的事项。</w:t>
      </w:r>
    </w:p>
    <w:sectPr w:rsidR="003B13A5" w:rsidRPr="00BE0520" w:rsidSect="00EC47F6">
      <w:headerReference w:type="default" r:id="rId6"/>
      <w:pgSz w:w="16838" w:h="11906" w:orient="landscape" w:code="9"/>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3A5" w:rsidRDefault="003B13A5" w:rsidP="008C2BAF">
      <w:pPr>
        <w:rPr>
          <w:rFonts w:cs="Times New Roman"/>
        </w:rPr>
      </w:pPr>
      <w:r>
        <w:rPr>
          <w:rFonts w:cs="Times New Roman"/>
        </w:rPr>
        <w:separator/>
      </w:r>
    </w:p>
  </w:endnote>
  <w:endnote w:type="continuationSeparator" w:id="0">
    <w:p w:rsidR="003B13A5" w:rsidRDefault="003B13A5" w:rsidP="008C2BAF">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0000000000000000000"/>
    <w:charset w:val="86"/>
    <w:family w:val="modern"/>
    <w:notTrueType/>
    <w:pitch w:val="fixed"/>
    <w:sig w:usb0="00000001" w:usb1="080E0000" w:usb2="00000010" w:usb3="00000000" w:csb0="00040000" w:csb1="00000000"/>
  </w:font>
  <w:font w:name="方正小标宋_GBK">
    <w:altName w:val="hakuyoxingshu7000"/>
    <w:panose1 w:val="00000000000000000000"/>
    <w:charset w:val="86"/>
    <w:family w:val="script"/>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书宋_GBK">
    <w:altName w:val="hakuyoxingshu7000"/>
    <w:panose1 w:val="00000000000000000000"/>
    <w:charset w:val="86"/>
    <w:family w:val="script"/>
    <w:notTrueType/>
    <w:pitch w:val="fixed"/>
    <w:sig w:usb0="00000001" w:usb1="080E0000" w:usb2="00000010" w:usb3="00000000" w:csb0="00040000" w:csb1="00000000"/>
  </w:font>
  <w:font w:name="方正仿宋_GBK">
    <w:altName w:val="hakuyoxingshu7000"/>
    <w:panose1 w:val="00000000000000000000"/>
    <w:charset w:val="86"/>
    <w:family w:val="script"/>
    <w:notTrueType/>
    <w:pitch w:val="fixed"/>
    <w:sig w:usb0="00000001" w:usb1="080E0000" w:usb2="00000010" w:usb3="00000000" w:csb0="00040000" w:csb1="00000000"/>
  </w:font>
  <w:font w:name="楷体_GB2312">
    <w:altName w:val="黑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3A5" w:rsidRDefault="003B13A5" w:rsidP="008C2BAF">
      <w:pPr>
        <w:rPr>
          <w:rFonts w:cs="Times New Roman"/>
        </w:rPr>
      </w:pPr>
      <w:r>
        <w:rPr>
          <w:rFonts w:cs="Times New Roman"/>
        </w:rPr>
        <w:separator/>
      </w:r>
    </w:p>
  </w:footnote>
  <w:footnote w:type="continuationSeparator" w:id="0">
    <w:p w:rsidR="003B13A5" w:rsidRDefault="003B13A5" w:rsidP="008C2BAF">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3A5" w:rsidRDefault="003B13A5" w:rsidP="00434E22">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6032"/>
    <w:rsid w:val="00025008"/>
    <w:rsid w:val="000357DF"/>
    <w:rsid w:val="00037AF6"/>
    <w:rsid w:val="00045A61"/>
    <w:rsid w:val="0005489F"/>
    <w:rsid w:val="00065912"/>
    <w:rsid w:val="00075D5F"/>
    <w:rsid w:val="000973E5"/>
    <w:rsid w:val="000B2715"/>
    <w:rsid w:val="000C2974"/>
    <w:rsid w:val="000C3A19"/>
    <w:rsid w:val="00112E0F"/>
    <w:rsid w:val="001245BB"/>
    <w:rsid w:val="00146135"/>
    <w:rsid w:val="00180A52"/>
    <w:rsid w:val="0018479D"/>
    <w:rsid w:val="00195525"/>
    <w:rsid w:val="00196184"/>
    <w:rsid w:val="001C04B6"/>
    <w:rsid w:val="001E72F9"/>
    <w:rsid w:val="002039C0"/>
    <w:rsid w:val="00207CAD"/>
    <w:rsid w:val="0023170E"/>
    <w:rsid w:val="00241FD4"/>
    <w:rsid w:val="00251B12"/>
    <w:rsid w:val="00255632"/>
    <w:rsid w:val="00261E33"/>
    <w:rsid w:val="002645FB"/>
    <w:rsid w:val="00296113"/>
    <w:rsid w:val="002D2FAE"/>
    <w:rsid w:val="002D5885"/>
    <w:rsid w:val="002F3E58"/>
    <w:rsid w:val="0030542C"/>
    <w:rsid w:val="00311B7A"/>
    <w:rsid w:val="00344171"/>
    <w:rsid w:val="00371613"/>
    <w:rsid w:val="0038784A"/>
    <w:rsid w:val="003B13A5"/>
    <w:rsid w:val="003B34D5"/>
    <w:rsid w:val="003D67B5"/>
    <w:rsid w:val="003E1A7F"/>
    <w:rsid w:val="003E6DF2"/>
    <w:rsid w:val="004117A5"/>
    <w:rsid w:val="004173FB"/>
    <w:rsid w:val="00434E22"/>
    <w:rsid w:val="00451871"/>
    <w:rsid w:val="00472923"/>
    <w:rsid w:val="0049351F"/>
    <w:rsid w:val="004E3066"/>
    <w:rsid w:val="004E74CD"/>
    <w:rsid w:val="00534E95"/>
    <w:rsid w:val="00573562"/>
    <w:rsid w:val="00613D5F"/>
    <w:rsid w:val="00614A29"/>
    <w:rsid w:val="006361A3"/>
    <w:rsid w:val="006B64C3"/>
    <w:rsid w:val="006C1684"/>
    <w:rsid w:val="00703622"/>
    <w:rsid w:val="0075393C"/>
    <w:rsid w:val="00776C08"/>
    <w:rsid w:val="007B4EE0"/>
    <w:rsid w:val="007C0D05"/>
    <w:rsid w:val="007E0546"/>
    <w:rsid w:val="007E1DA8"/>
    <w:rsid w:val="007F6C26"/>
    <w:rsid w:val="008334AE"/>
    <w:rsid w:val="00836FED"/>
    <w:rsid w:val="00845CD2"/>
    <w:rsid w:val="008502D8"/>
    <w:rsid w:val="00852B0D"/>
    <w:rsid w:val="00881692"/>
    <w:rsid w:val="008A76CC"/>
    <w:rsid w:val="008B3CC5"/>
    <w:rsid w:val="008C2BAF"/>
    <w:rsid w:val="008D7B1F"/>
    <w:rsid w:val="008E2B14"/>
    <w:rsid w:val="008E4261"/>
    <w:rsid w:val="008F4662"/>
    <w:rsid w:val="00905D08"/>
    <w:rsid w:val="00925753"/>
    <w:rsid w:val="00947047"/>
    <w:rsid w:val="00966C5C"/>
    <w:rsid w:val="00973104"/>
    <w:rsid w:val="00996B22"/>
    <w:rsid w:val="00A35D42"/>
    <w:rsid w:val="00A719C8"/>
    <w:rsid w:val="00A72D2E"/>
    <w:rsid w:val="00A911E7"/>
    <w:rsid w:val="00A939D9"/>
    <w:rsid w:val="00B20712"/>
    <w:rsid w:val="00B43238"/>
    <w:rsid w:val="00B75216"/>
    <w:rsid w:val="00B7675A"/>
    <w:rsid w:val="00B91D52"/>
    <w:rsid w:val="00B9581F"/>
    <w:rsid w:val="00BA1ACD"/>
    <w:rsid w:val="00BE0520"/>
    <w:rsid w:val="00C86A8D"/>
    <w:rsid w:val="00CA7176"/>
    <w:rsid w:val="00CB3545"/>
    <w:rsid w:val="00CD2773"/>
    <w:rsid w:val="00CE143B"/>
    <w:rsid w:val="00D41047"/>
    <w:rsid w:val="00D92995"/>
    <w:rsid w:val="00E167C7"/>
    <w:rsid w:val="00E71261"/>
    <w:rsid w:val="00EC47F6"/>
    <w:rsid w:val="00EE1B43"/>
    <w:rsid w:val="00F153EF"/>
    <w:rsid w:val="00F57B21"/>
    <w:rsid w:val="00F66032"/>
    <w:rsid w:val="00F75FA0"/>
    <w:rsid w:val="00F958C2"/>
    <w:rsid w:val="00FA47EC"/>
    <w:rsid w:val="00FB282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032"/>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99"/>
    <w:semiHidden/>
    <w:rsid w:val="001245BB"/>
    <w:rPr>
      <w:rFonts w:ascii="Times New Roman" w:hAnsi="Times New Roman" w:cs="Times New Roman"/>
    </w:rPr>
  </w:style>
  <w:style w:type="paragraph" w:styleId="TOC2">
    <w:name w:val="toc 2"/>
    <w:basedOn w:val="Normal"/>
    <w:next w:val="Normal"/>
    <w:autoRedefine/>
    <w:uiPriority w:val="99"/>
    <w:semiHidden/>
    <w:rsid w:val="001245BB"/>
    <w:pPr>
      <w:ind w:leftChars="200" w:left="420"/>
    </w:pPr>
    <w:rPr>
      <w:rFonts w:ascii="Times New Roman" w:hAnsi="Times New Roman" w:cs="Times New Roman"/>
    </w:rPr>
  </w:style>
  <w:style w:type="paragraph" w:styleId="Header">
    <w:name w:val="header"/>
    <w:basedOn w:val="Normal"/>
    <w:link w:val="HeaderChar"/>
    <w:uiPriority w:val="99"/>
    <w:rsid w:val="001245BB"/>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character" w:customStyle="1" w:styleId="HeaderChar">
    <w:name w:val="Header Char"/>
    <w:basedOn w:val="DefaultParagraphFont"/>
    <w:link w:val="Header"/>
    <w:uiPriority w:val="99"/>
    <w:locked/>
    <w:rsid w:val="001245BB"/>
    <w:rPr>
      <w:rFonts w:ascii="Times New Roman" w:eastAsia="宋体" w:hAnsi="Times New Roman" w:cs="Times New Roman"/>
      <w:sz w:val="18"/>
      <w:szCs w:val="18"/>
    </w:rPr>
  </w:style>
  <w:style w:type="paragraph" w:styleId="Footer">
    <w:name w:val="footer"/>
    <w:basedOn w:val="Normal"/>
    <w:link w:val="FooterChar"/>
    <w:uiPriority w:val="99"/>
    <w:rsid w:val="001245BB"/>
    <w:pPr>
      <w:tabs>
        <w:tab w:val="center" w:pos="4153"/>
        <w:tab w:val="right" w:pos="8306"/>
      </w:tabs>
      <w:snapToGrid w:val="0"/>
      <w:jc w:val="left"/>
    </w:pPr>
    <w:rPr>
      <w:rFonts w:ascii="Times New Roman" w:hAnsi="Times New Roman" w:cs="Times New Roman"/>
      <w:sz w:val="18"/>
      <w:szCs w:val="18"/>
    </w:rPr>
  </w:style>
  <w:style w:type="character" w:customStyle="1" w:styleId="FooterChar">
    <w:name w:val="Footer Char"/>
    <w:basedOn w:val="DefaultParagraphFont"/>
    <w:link w:val="Footer"/>
    <w:uiPriority w:val="99"/>
    <w:locked/>
    <w:rsid w:val="001245BB"/>
    <w:rPr>
      <w:rFonts w:ascii="Times New Roman" w:eastAsia="宋体" w:hAnsi="Times New Roman" w:cs="Times New Roman"/>
      <w:sz w:val="18"/>
      <w:szCs w:val="18"/>
    </w:rPr>
  </w:style>
  <w:style w:type="paragraph" w:styleId="BodyTextIndent">
    <w:name w:val="Body Text Indent"/>
    <w:basedOn w:val="Normal"/>
    <w:link w:val="BodyTextIndentChar"/>
    <w:uiPriority w:val="99"/>
    <w:rsid w:val="00D92995"/>
    <w:pPr>
      <w:spacing w:line="600" w:lineRule="exact"/>
      <w:ind w:firstLineChars="200" w:firstLine="640"/>
    </w:pPr>
    <w:rPr>
      <w:rFonts w:ascii="Times New Roman" w:eastAsia="仿宋_GB2312" w:hAnsi="Times New Roman" w:cs="Times New Roman"/>
      <w:sz w:val="32"/>
      <w:szCs w:val="32"/>
    </w:rPr>
  </w:style>
  <w:style w:type="character" w:customStyle="1" w:styleId="BodyTextIndentChar">
    <w:name w:val="Body Text Indent Char"/>
    <w:basedOn w:val="DefaultParagraphFont"/>
    <w:link w:val="BodyTextIndent"/>
    <w:uiPriority w:val="99"/>
    <w:locked/>
    <w:rsid w:val="00D92995"/>
    <w:rPr>
      <w:rFonts w:ascii="Times New Roman" w:eastAsia="仿宋_GB2312" w:hAnsi="Times New Roman" w:cs="Times New Roman"/>
      <w:sz w:val="24"/>
      <w:szCs w:val="24"/>
    </w:rPr>
  </w:style>
  <w:style w:type="paragraph" w:customStyle="1" w:styleId="Default">
    <w:name w:val="Default"/>
    <w:uiPriority w:val="99"/>
    <w:rsid w:val="002D5885"/>
    <w:pPr>
      <w:widowControl w:val="0"/>
      <w:autoSpaceDE w:val="0"/>
      <w:autoSpaceDN w:val="0"/>
      <w:adjustRightInd w:val="0"/>
    </w:pPr>
    <w:rPr>
      <w:rFonts w:ascii="Times New Roman" w:hAnsi="Times New Roman"/>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266038355">
      <w:marLeft w:val="0"/>
      <w:marRight w:val="0"/>
      <w:marTop w:val="0"/>
      <w:marBottom w:val="0"/>
      <w:divBdr>
        <w:top w:val="none" w:sz="0" w:space="0" w:color="auto"/>
        <w:left w:val="none" w:sz="0" w:space="0" w:color="auto"/>
        <w:bottom w:val="none" w:sz="0" w:space="0" w:color="auto"/>
        <w:right w:val="none" w:sz="0" w:space="0" w:color="auto"/>
      </w:divBdr>
    </w:div>
    <w:div w:id="266038356">
      <w:marLeft w:val="0"/>
      <w:marRight w:val="0"/>
      <w:marTop w:val="0"/>
      <w:marBottom w:val="0"/>
      <w:divBdr>
        <w:top w:val="none" w:sz="0" w:space="0" w:color="auto"/>
        <w:left w:val="none" w:sz="0" w:space="0" w:color="auto"/>
        <w:bottom w:val="none" w:sz="0" w:space="0" w:color="auto"/>
        <w:right w:val="none" w:sz="0" w:space="0" w:color="auto"/>
      </w:divBdr>
    </w:div>
    <w:div w:id="266038357">
      <w:marLeft w:val="0"/>
      <w:marRight w:val="0"/>
      <w:marTop w:val="0"/>
      <w:marBottom w:val="0"/>
      <w:divBdr>
        <w:top w:val="none" w:sz="0" w:space="0" w:color="auto"/>
        <w:left w:val="none" w:sz="0" w:space="0" w:color="auto"/>
        <w:bottom w:val="none" w:sz="0" w:space="0" w:color="auto"/>
        <w:right w:val="none" w:sz="0" w:space="0" w:color="auto"/>
      </w:divBdr>
    </w:div>
    <w:div w:id="266038358">
      <w:marLeft w:val="0"/>
      <w:marRight w:val="0"/>
      <w:marTop w:val="0"/>
      <w:marBottom w:val="0"/>
      <w:divBdr>
        <w:top w:val="none" w:sz="0" w:space="0" w:color="auto"/>
        <w:left w:val="none" w:sz="0" w:space="0" w:color="auto"/>
        <w:bottom w:val="none" w:sz="0" w:space="0" w:color="auto"/>
        <w:right w:val="none" w:sz="0" w:space="0" w:color="auto"/>
      </w:divBdr>
    </w:div>
    <w:div w:id="266038359">
      <w:marLeft w:val="0"/>
      <w:marRight w:val="0"/>
      <w:marTop w:val="0"/>
      <w:marBottom w:val="0"/>
      <w:divBdr>
        <w:top w:val="none" w:sz="0" w:space="0" w:color="auto"/>
        <w:left w:val="none" w:sz="0" w:space="0" w:color="auto"/>
        <w:bottom w:val="none" w:sz="0" w:space="0" w:color="auto"/>
        <w:right w:val="none" w:sz="0" w:space="0" w:color="auto"/>
      </w:divBdr>
    </w:div>
    <w:div w:id="266038360">
      <w:marLeft w:val="0"/>
      <w:marRight w:val="0"/>
      <w:marTop w:val="0"/>
      <w:marBottom w:val="0"/>
      <w:divBdr>
        <w:top w:val="none" w:sz="0" w:space="0" w:color="auto"/>
        <w:left w:val="none" w:sz="0" w:space="0" w:color="auto"/>
        <w:bottom w:val="none" w:sz="0" w:space="0" w:color="auto"/>
        <w:right w:val="none" w:sz="0" w:space="0" w:color="auto"/>
      </w:divBdr>
    </w:div>
    <w:div w:id="266038361">
      <w:marLeft w:val="0"/>
      <w:marRight w:val="0"/>
      <w:marTop w:val="0"/>
      <w:marBottom w:val="0"/>
      <w:divBdr>
        <w:top w:val="none" w:sz="0" w:space="0" w:color="auto"/>
        <w:left w:val="none" w:sz="0" w:space="0" w:color="auto"/>
        <w:bottom w:val="none" w:sz="0" w:space="0" w:color="auto"/>
        <w:right w:val="none" w:sz="0" w:space="0" w:color="auto"/>
      </w:divBdr>
    </w:div>
    <w:div w:id="266038362">
      <w:marLeft w:val="0"/>
      <w:marRight w:val="0"/>
      <w:marTop w:val="0"/>
      <w:marBottom w:val="0"/>
      <w:divBdr>
        <w:top w:val="none" w:sz="0" w:space="0" w:color="auto"/>
        <w:left w:val="none" w:sz="0" w:space="0" w:color="auto"/>
        <w:bottom w:val="none" w:sz="0" w:space="0" w:color="auto"/>
        <w:right w:val="none" w:sz="0" w:space="0" w:color="auto"/>
      </w:divBdr>
    </w:div>
    <w:div w:id="266038363">
      <w:marLeft w:val="0"/>
      <w:marRight w:val="0"/>
      <w:marTop w:val="0"/>
      <w:marBottom w:val="0"/>
      <w:divBdr>
        <w:top w:val="none" w:sz="0" w:space="0" w:color="auto"/>
        <w:left w:val="none" w:sz="0" w:space="0" w:color="auto"/>
        <w:bottom w:val="none" w:sz="0" w:space="0" w:color="auto"/>
        <w:right w:val="none" w:sz="0" w:space="0" w:color="auto"/>
      </w:divBdr>
    </w:div>
    <w:div w:id="266038364">
      <w:marLeft w:val="0"/>
      <w:marRight w:val="0"/>
      <w:marTop w:val="0"/>
      <w:marBottom w:val="0"/>
      <w:divBdr>
        <w:top w:val="none" w:sz="0" w:space="0" w:color="auto"/>
        <w:left w:val="none" w:sz="0" w:space="0" w:color="auto"/>
        <w:bottom w:val="none" w:sz="0" w:space="0" w:color="auto"/>
        <w:right w:val="none" w:sz="0" w:space="0" w:color="auto"/>
      </w:divBdr>
    </w:div>
    <w:div w:id="266038365">
      <w:marLeft w:val="0"/>
      <w:marRight w:val="0"/>
      <w:marTop w:val="0"/>
      <w:marBottom w:val="0"/>
      <w:divBdr>
        <w:top w:val="none" w:sz="0" w:space="0" w:color="auto"/>
        <w:left w:val="none" w:sz="0" w:space="0" w:color="auto"/>
        <w:bottom w:val="none" w:sz="0" w:space="0" w:color="auto"/>
        <w:right w:val="none" w:sz="0" w:space="0" w:color="auto"/>
      </w:divBdr>
    </w:div>
    <w:div w:id="2660383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4294934530</TotalTime>
  <Pages>19</Pages>
  <Words>1237</Words>
  <Characters>7052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Windows</cp:lastModifiedBy>
  <cp:revision>9</cp:revision>
  <dcterms:created xsi:type="dcterms:W3CDTF">2017-01-13T03:22:00Z</dcterms:created>
  <dcterms:modified xsi:type="dcterms:W3CDTF">2017-05-12T07:24:00Z</dcterms:modified>
</cp:coreProperties>
</file>